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F4" w:rsidRDefault="009B4CF4">
      <w:pPr>
        <w:spacing w:before="43"/>
        <w:ind w:left="132" w:right="136"/>
        <w:jc w:val="center"/>
        <w:rPr>
          <w:b/>
          <w:sz w:val="32"/>
        </w:rPr>
      </w:pPr>
    </w:p>
    <w:p w:rsidR="009B4CF4" w:rsidRDefault="009B4CF4">
      <w:pPr>
        <w:spacing w:before="43"/>
        <w:ind w:left="132" w:right="136"/>
        <w:jc w:val="center"/>
        <w:rPr>
          <w:b/>
          <w:sz w:val="32"/>
        </w:rPr>
      </w:pPr>
    </w:p>
    <w:p w:rsidR="001F6529" w:rsidRDefault="002F3C26">
      <w:pPr>
        <w:spacing w:before="43"/>
        <w:ind w:left="132" w:right="136"/>
        <w:jc w:val="center"/>
        <w:rPr>
          <w:b/>
          <w:sz w:val="32"/>
        </w:rPr>
      </w:pPr>
      <w:r>
        <w:rPr>
          <w:b/>
          <w:sz w:val="32"/>
        </w:rPr>
        <w:t>REQUEST FOR PROPOSALS</w:t>
      </w:r>
    </w:p>
    <w:p w:rsidR="001F6529" w:rsidRDefault="001F6529">
      <w:pPr>
        <w:pStyle w:val="BodyText"/>
        <w:rPr>
          <w:b/>
          <w:sz w:val="32"/>
        </w:rPr>
      </w:pPr>
    </w:p>
    <w:p w:rsidR="001F6529" w:rsidRDefault="001F6529">
      <w:pPr>
        <w:pStyle w:val="BodyText"/>
        <w:rPr>
          <w:b/>
          <w:sz w:val="32"/>
        </w:rPr>
      </w:pPr>
    </w:p>
    <w:p w:rsidR="001F6529" w:rsidRDefault="002F3C26">
      <w:pPr>
        <w:ind w:left="136" w:right="136"/>
        <w:jc w:val="center"/>
        <w:rPr>
          <w:b/>
          <w:sz w:val="32"/>
        </w:rPr>
      </w:pPr>
      <w:r>
        <w:rPr>
          <w:b/>
          <w:sz w:val="32"/>
        </w:rPr>
        <w:t>For Provision of</w:t>
      </w:r>
    </w:p>
    <w:p w:rsidR="001F6529" w:rsidRDefault="001F6529">
      <w:pPr>
        <w:pStyle w:val="BodyText"/>
        <w:rPr>
          <w:b/>
          <w:sz w:val="32"/>
        </w:rPr>
      </w:pPr>
    </w:p>
    <w:p w:rsidR="001F6529" w:rsidRDefault="001F6529">
      <w:pPr>
        <w:pStyle w:val="BodyText"/>
        <w:rPr>
          <w:b/>
          <w:sz w:val="32"/>
        </w:rPr>
      </w:pPr>
    </w:p>
    <w:p w:rsidR="0086371C" w:rsidRDefault="00CA1338">
      <w:pPr>
        <w:ind w:left="139" w:right="136"/>
        <w:jc w:val="center"/>
        <w:rPr>
          <w:b/>
          <w:sz w:val="32"/>
        </w:rPr>
      </w:pPr>
      <w:r>
        <w:rPr>
          <w:b/>
          <w:sz w:val="32"/>
        </w:rPr>
        <w:t xml:space="preserve">ADULT, DISLOCATED WORKER </w:t>
      </w:r>
      <w:r w:rsidR="002F3C26">
        <w:rPr>
          <w:b/>
          <w:sz w:val="32"/>
        </w:rPr>
        <w:t xml:space="preserve">ACTIVITIES </w:t>
      </w:r>
    </w:p>
    <w:p w:rsidR="001F6529" w:rsidRDefault="002F3C26">
      <w:pPr>
        <w:ind w:left="139" w:right="136"/>
        <w:jc w:val="center"/>
        <w:rPr>
          <w:b/>
          <w:sz w:val="32"/>
        </w:rPr>
      </w:pPr>
      <w:r>
        <w:rPr>
          <w:b/>
          <w:sz w:val="32"/>
        </w:rPr>
        <w:t>AND ONE-STOP OPERATOR</w:t>
      </w:r>
    </w:p>
    <w:p w:rsidR="00B81F4D" w:rsidRDefault="00B81F4D">
      <w:pPr>
        <w:ind w:left="139" w:right="136"/>
        <w:jc w:val="center"/>
        <w:rPr>
          <w:b/>
          <w:sz w:val="32"/>
        </w:rPr>
      </w:pPr>
    </w:p>
    <w:p w:rsidR="00B81F4D" w:rsidRDefault="00B81F4D">
      <w:pPr>
        <w:ind w:left="139" w:right="136"/>
        <w:jc w:val="center"/>
        <w:rPr>
          <w:b/>
          <w:sz w:val="32"/>
        </w:rPr>
      </w:pPr>
      <w:r>
        <w:rPr>
          <w:b/>
          <w:sz w:val="32"/>
        </w:rPr>
        <w:t>RFP19ADWO</w:t>
      </w:r>
    </w:p>
    <w:p w:rsidR="001F6529" w:rsidRDefault="002F3C26">
      <w:pPr>
        <w:spacing w:before="153" w:line="1104" w:lineRule="exact"/>
        <w:ind w:left="620" w:firstLine="1315"/>
        <w:rPr>
          <w:b/>
          <w:sz w:val="32"/>
        </w:rPr>
      </w:pPr>
      <w:r>
        <w:rPr>
          <w:b/>
          <w:sz w:val="32"/>
        </w:rPr>
        <w:t>Pursuant to the Requirements of the WORKFORCE INNOVATION AND OPPORTUNITY ACT</w:t>
      </w:r>
    </w:p>
    <w:p w:rsidR="001F6529" w:rsidRDefault="002F3C26">
      <w:pPr>
        <w:spacing w:before="216"/>
        <w:ind w:left="135" w:right="136"/>
        <w:jc w:val="center"/>
        <w:rPr>
          <w:b/>
          <w:sz w:val="32"/>
        </w:rPr>
      </w:pPr>
      <w:r>
        <w:rPr>
          <w:b/>
          <w:sz w:val="32"/>
        </w:rPr>
        <w:t>PUBLIC LAW 113-128, TITLE I</w:t>
      </w:r>
    </w:p>
    <w:p w:rsidR="001F6529" w:rsidRDefault="001F6529">
      <w:pPr>
        <w:pStyle w:val="BodyText"/>
        <w:rPr>
          <w:b/>
          <w:sz w:val="32"/>
        </w:rPr>
      </w:pPr>
    </w:p>
    <w:p w:rsidR="001F6529" w:rsidRDefault="001F6529">
      <w:pPr>
        <w:pStyle w:val="BodyText"/>
        <w:rPr>
          <w:b/>
          <w:sz w:val="32"/>
        </w:rPr>
      </w:pPr>
    </w:p>
    <w:p w:rsidR="001F6529" w:rsidRDefault="001F6529">
      <w:pPr>
        <w:pStyle w:val="BodyText"/>
        <w:spacing w:before="10"/>
        <w:rPr>
          <w:b/>
          <w:sz w:val="31"/>
        </w:rPr>
      </w:pPr>
    </w:p>
    <w:p w:rsidR="001F6529" w:rsidRDefault="002F3C26">
      <w:pPr>
        <w:spacing w:before="1"/>
        <w:ind w:left="135" w:right="136"/>
        <w:jc w:val="center"/>
        <w:rPr>
          <w:b/>
          <w:sz w:val="32"/>
        </w:rPr>
      </w:pPr>
      <w:proofErr w:type="gramStart"/>
      <w:r>
        <w:rPr>
          <w:b/>
          <w:sz w:val="32"/>
        </w:rPr>
        <w:t>for</w:t>
      </w:r>
      <w:proofErr w:type="gramEnd"/>
    </w:p>
    <w:p w:rsidR="001F6529" w:rsidRDefault="001F6529">
      <w:pPr>
        <w:pStyle w:val="BodyText"/>
        <w:rPr>
          <w:b/>
          <w:sz w:val="32"/>
        </w:rPr>
      </w:pPr>
    </w:p>
    <w:p w:rsidR="001F6529" w:rsidRDefault="001F6529">
      <w:pPr>
        <w:pStyle w:val="BodyText"/>
        <w:rPr>
          <w:b/>
          <w:sz w:val="32"/>
        </w:rPr>
      </w:pPr>
    </w:p>
    <w:p w:rsidR="001F6529" w:rsidRDefault="001F6529">
      <w:pPr>
        <w:pStyle w:val="BodyText"/>
        <w:spacing w:before="11"/>
        <w:rPr>
          <w:b/>
          <w:sz w:val="31"/>
        </w:rPr>
      </w:pPr>
    </w:p>
    <w:p w:rsidR="001F6529" w:rsidRDefault="0086371C">
      <w:pPr>
        <w:spacing w:line="480" w:lineRule="auto"/>
        <w:ind w:left="139" w:right="131"/>
        <w:jc w:val="center"/>
        <w:rPr>
          <w:b/>
          <w:sz w:val="32"/>
        </w:rPr>
      </w:pPr>
      <w:r>
        <w:rPr>
          <w:b/>
          <w:sz w:val="32"/>
        </w:rPr>
        <w:t>CATAWBA</w:t>
      </w:r>
      <w:r w:rsidR="00CE6A3E">
        <w:rPr>
          <w:b/>
          <w:sz w:val="32"/>
        </w:rPr>
        <w:t xml:space="preserve"> </w:t>
      </w:r>
      <w:r w:rsidR="00CA1338">
        <w:rPr>
          <w:b/>
          <w:sz w:val="32"/>
        </w:rPr>
        <w:t>WORKFORCE</w:t>
      </w:r>
      <w:r w:rsidR="002F3C26">
        <w:rPr>
          <w:b/>
          <w:sz w:val="32"/>
        </w:rPr>
        <w:t xml:space="preserve"> AREA</w:t>
      </w:r>
      <w:r w:rsidR="00CE6A3E">
        <w:rPr>
          <w:b/>
          <w:sz w:val="32"/>
        </w:rPr>
        <w:t>:</w:t>
      </w:r>
      <w:r w:rsidR="002F3C26">
        <w:rPr>
          <w:b/>
          <w:sz w:val="32"/>
        </w:rPr>
        <w:t xml:space="preserve"> </w:t>
      </w:r>
      <w:r w:rsidR="00CA1338">
        <w:rPr>
          <w:b/>
          <w:sz w:val="32"/>
        </w:rPr>
        <w:br/>
        <w:t>CHE</w:t>
      </w:r>
      <w:r>
        <w:rPr>
          <w:b/>
          <w:sz w:val="32"/>
        </w:rPr>
        <w:t>STER, LANCASTER AND YORK</w:t>
      </w:r>
      <w:r w:rsidR="00CA1338">
        <w:rPr>
          <w:b/>
          <w:sz w:val="32"/>
        </w:rPr>
        <w:t xml:space="preserve"> </w:t>
      </w:r>
      <w:r w:rsidR="002F3C26">
        <w:rPr>
          <w:b/>
          <w:sz w:val="32"/>
        </w:rPr>
        <w:t>COUNTIES</w:t>
      </w:r>
    </w:p>
    <w:p w:rsidR="001F6529" w:rsidRDefault="002F3C26">
      <w:pPr>
        <w:spacing w:before="11"/>
        <w:ind w:left="136" w:right="136"/>
        <w:jc w:val="center"/>
        <w:rPr>
          <w:b/>
          <w:sz w:val="32"/>
        </w:rPr>
      </w:pPr>
      <w:r>
        <w:rPr>
          <w:b/>
          <w:sz w:val="32"/>
        </w:rPr>
        <w:t>STATE OF SOUTH CAROLINA</w:t>
      </w:r>
    </w:p>
    <w:p w:rsidR="001F6529" w:rsidRDefault="001F6529">
      <w:pPr>
        <w:jc w:val="center"/>
        <w:rPr>
          <w:sz w:val="32"/>
        </w:rPr>
        <w:sectPr w:rsidR="001F6529" w:rsidSect="0086233C">
          <w:headerReference w:type="even" r:id="rId8"/>
          <w:headerReference w:type="default" r:id="rId9"/>
          <w:footerReference w:type="even" r:id="rId10"/>
          <w:footerReference w:type="default" r:id="rId11"/>
          <w:headerReference w:type="first" r:id="rId12"/>
          <w:footerReference w:type="first" r:id="rId13"/>
          <w:pgSz w:w="12240" w:h="15840"/>
          <w:pgMar w:top="900" w:right="1420" w:bottom="680" w:left="1420" w:header="0" w:footer="483" w:gutter="0"/>
          <w:pgNumType w:start="1"/>
          <w:cols w:space="720"/>
        </w:sectPr>
      </w:pPr>
    </w:p>
    <w:p w:rsidR="001F6529" w:rsidRDefault="002F3C26">
      <w:pPr>
        <w:spacing w:before="43"/>
        <w:ind w:left="3775"/>
        <w:rPr>
          <w:b/>
          <w:sz w:val="32"/>
        </w:rPr>
      </w:pPr>
      <w:r>
        <w:rPr>
          <w:b/>
          <w:sz w:val="32"/>
        </w:rPr>
        <w:lastRenderedPageBreak/>
        <w:t>TABLE OF CONTENTS</w:t>
      </w:r>
    </w:p>
    <w:p w:rsidR="001F6529" w:rsidRDefault="001F6529">
      <w:pPr>
        <w:pStyle w:val="BodyText"/>
        <w:rPr>
          <w:b/>
          <w:sz w:val="32"/>
        </w:rPr>
      </w:pPr>
    </w:p>
    <w:p w:rsidR="001F6529" w:rsidRDefault="001F6529">
      <w:pPr>
        <w:pStyle w:val="BodyText"/>
        <w:rPr>
          <w:b/>
          <w:sz w:val="32"/>
        </w:rPr>
      </w:pPr>
    </w:p>
    <w:p w:rsidR="001F6529" w:rsidRDefault="001F6529">
      <w:pPr>
        <w:pStyle w:val="BodyText"/>
        <w:rPr>
          <w:b/>
          <w:sz w:val="32"/>
        </w:rPr>
      </w:pPr>
    </w:p>
    <w:p w:rsidR="001F6529" w:rsidRDefault="002F3C26">
      <w:pPr>
        <w:pStyle w:val="Heading6"/>
        <w:tabs>
          <w:tab w:val="left" w:pos="7564"/>
        </w:tabs>
        <w:ind w:left="1083" w:firstLine="0"/>
        <w:jc w:val="center"/>
      </w:pPr>
      <w:r>
        <w:t>REQUEST</w:t>
      </w:r>
      <w:r>
        <w:rPr>
          <w:spacing w:val="-1"/>
        </w:rPr>
        <w:t xml:space="preserve"> </w:t>
      </w:r>
      <w:r>
        <w:t>FOR</w:t>
      </w:r>
      <w:r>
        <w:rPr>
          <w:spacing w:val="-2"/>
        </w:rPr>
        <w:t xml:space="preserve"> </w:t>
      </w:r>
      <w:r>
        <w:t>PROPOSAL</w:t>
      </w:r>
      <w:r>
        <w:tab/>
        <w:t>PAGE NUMBER</w:t>
      </w:r>
      <w:r>
        <w:rPr>
          <w:spacing w:val="-2"/>
        </w:rPr>
        <w:t xml:space="preserve"> </w:t>
      </w:r>
      <w:r>
        <w:t>(S)</w:t>
      </w:r>
    </w:p>
    <w:p w:rsidR="001F6529" w:rsidRDefault="002F3C26">
      <w:pPr>
        <w:pStyle w:val="Heading6"/>
        <w:tabs>
          <w:tab w:val="left" w:pos="1540"/>
          <w:tab w:val="right" w:pos="8502"/>
        </w:tabs>
        <w:spacing w:before="552"/>
        <w:ind w:left="100" w:firstLine="0"/>
      </w:pPr>
      <w:r>
        <w:t>Part I</w:t>
      </w:r>
      <w:r>
        <w:tab/>
        <w:t>General</w:t>
      </w:r>
      <w:r>
        <w:rPr>
          <w:spacing w:val="-3"/>
        </w:rPr>
        <w:t xml:space="preserve"> </w:t>
      </w:r>
      <w:r>
        <w:t>Information</w:t>
      </w:r>
      <w:r w:rsidR="00FA75AF">
        <w:tab/>
      </w:r>
      <w:r w:rsidR="00FA75AF">
        <w:tab/>
      </w:r>
      <w:r w:rsidR="00FA75AF">
        <w:tab/>
        <w:t xml:space="preserve"> 3</w:t>
      </w:r>
      <w:r>
        <w:tab/>
      </w:r>
    </w:p>
    <w:p w:rsidR="001F6529" w:rsidRDefault="002F3C26">
      <w:pPr>
        <w:pStyle w:val="Heading6"/>
        <w:tabs>
          <w:tab w:val="left" w:pos="1540"/>
          <w:tab w:val="right" w:pos="8638"/>
        </w:tabs>
        <w:spacing w:before="552"/>
        <w:ind w:left="100" w:firstLine="0"/>
      </w:pPr>
      <w:r>
        <w:t>Part II</w:t>
      </w:r>
      <w:r>
        <w:tab/>
        <w:t>Scope</w:t>
      </w:r>
      <w:r>
        <w:rPr>
          <w:spacing w:val="-2"/>
        </w:rPr>
        <w:t xml:space="preserve"> </w:t>
      </w:r>
      <w:r>
        <w:t>of</w:t>
      </w:r>
      <w:r>
        <w:rPr>
          <w:spacing w:val="-5"/>
        </w:rPr>
        <w:t xml:space="preserve"> </w:t>
      </w:r>
      <w:r w:rsidR="000502D1">
        <w:t>Work</w:t>
      </w:r>
      <w:r w:rsidR="00FA75AF">
        <w:tab/>
      </w:r>
      <w:r w:rsidR="00FA75AF">
        <w:tab/>
      </w:r>
      <w:r w:rsidR="00FA75AF">
        <w:tab/>
        <w:t xml:space="preserve"> 6</w:t>
      </w:r>
      <w:r w:rsidR="000502D1">
        <w:tab/>
      </w:r>
    </w:p>
    <w:p w:rsidR="001F6529" w:rsidRDefault="002F3C26">
      <w:pPr>
        <w:pStyle w:val="Heading6"/>
        <w:tabs>
          <w:tab w:val="left" w:pos="1540"/>
          <w:tab w:val="right" w:pos="8290"/>
        </w:tabs>
        <w:spacing w:before="552"/>
        <w:ind w:left="100" w:firstLine="0"/>
      </w:pPr>
      <w:r>
        <w:t>Part III</w:t>
      </w:r>
      <w:r>
        <w:tab/>
        <w:t>Cost Categories &amp;</w:t>
      </w:r>
      <w:r>
        <w:rPr>
          <w:spacing w:val="-3"/>
        </w:rPr>
        <w:t xml:space="preserve"> </w:t>
      </w:r>
      <w:r>
        <w:t>Related</w:t>
      </w:r>
      <w:r>
        <w:rPr>
          <w:spacing w:val="-3"/>
        </w:rPr>
        <w:t xml:space="preserve"> </w:t>
      </w:r>
      <w:r w:rsidR="000502D1">
        <w:t>Services</w:t>
      </w:r>
      <w:r w:rsidR="00FA75AF">
        <w:tab/>
      </w:r>
      <w:r w:rsidR="00FA75AF">
        <w:tab/>
      </w:r>
      <w:r w:rsidR="00FA75AF">
        <w:tab/>
        <w:t>12</w:t>
      </w:r>
      <w:r w:rsidR="000502D1">
        <w:tab/>
      </w:r>
    </w:p>
    <w:p w:rsidR="001F6529" w:rsidRDefault="002F3C26">
      <w:pPr>
        <w:pStyle w:val="Heading6"/>
        <w:tabs>
          <w:tab w:val="left" w:pos="1540"/>
          <w:tab w:val="right" w:pos="8767"/>
        </w:tabs>
        <w:spacing w:before="552"/>
        <w:ind w:left="100" w:firstLine="0"/>
      </w:pPr>
      <w:r>
        <w:t>Part IV</w:t>
      </w:r>
      <w:r>
        <w:tab/>
        <w:t>Special Instructions</w:t>
      </w:r>
      <w:r>
        <w:rPr>
          <w:spacing w:val="-1"/>
        </w:rPr>
        <w:t xml:space="preserve"> </w:t>
      </w:r>
      <w:r>
        <w:t>&amp;</w:t>
      </w:r>
      <w:r>
        <w:rPr>
          <w:spacing w:val="-5"/>
        </w:rPr>
        <w:t xml:space="preserve"> </w:t>
      </w:r>
      <w:r w:rsidR="000502D1">
        <w:t>Conditions</w:t>
      </w:r>
      <w:r w:rsidR="00FA75AF">
        <w:tab/>
      </w:r>
      <w:r w:rsidR="00FA75AF">
        <w:tab/>
        <w:t>13</w:t>
      </w:r>
      <w:r w:rsidR="000502D1">
        <w:tab/>
      </w:r>
    </w:p>
    <w:p w:rsidR="001F6529" w:rsidRDefault="001F6529">
      <w:pPr>
        <w:pStyle w:val="BodyText"/>
        <w:rPr>
          <w:sz w:val="24"/>
        </w:rPr>
      </w:pPr>
    </w:p>
    <w:p w:rsidR="001F6529" w:rsidRDefault="001F6529">
      <w:pPr>
        <w:pStyle w:val="BodyText"/>
        <w:rPr>
          <w:sz w:val="24"/>
        </w:rPr>
      </w:pPr>
    </w:p>
    <w:p w:rsidR="00E80841" w:rsidRDefault="00E80841">
      <w:pPr>
        <w:pStyle w:val="BodyText"/>
        <w:rPr>
          <w:sz w:val="24"/>
        </w:rPr>
      </w:pPr>
    </w:p>
    <w:p w:rsidR="001F6529" w:rsidRDefault="00E80841">
      <w:pPr>
        <w:pStyle w:val="BodyText"/>
        <w:rPr>
          <w:sz w:val="24"/>
        </w:rPr>
      </w:pPr>
      <w:r>
        <w:rPr>
          <w:sz w:val="24"/>
        </w:rPr>
        <w:t xml:space="preserve"> Attachments BIDDERS RESPONSE PACKAGE</w:t>
      </w:r>
      <w:r>
        <w:rPr>
          <w:sz w:val="24"/>
        </w:rPr>
        <w:tab/>
      </w:r>
      <w:r>
        <w:rPr>
          <w:sz w:val="24"/>
        </w:rPr>
        <w:tab/>
      </w:r>
      <w:r>
        <w:rPr>
          <w:sz w:val="24"/>
        </w:rPr>
        <w:tab/>
      </w:r>
      <w:r>
        <w:rPr>
          <w:sz w:val="24"/>
        </w:rPr>
        <w:tab/>
      </w:r>
      <w:r>
        <w:rPr>
          <w:sz w:val="24"/>
        </w:rPr>
        <w:tab/>
      </w:r>
      <w:r>
        <w:rPr>
          <w:sz w:val="24"/>
        </w:rPr>
        <w:tab/>
        <w:t>18</w:t>
      </w:r>
      <w:r>
        <w:rPr>
          <w:sz w:val="24"/>
        </w:rPr>
        <w:tab/>
      </w:r>
    </w:p>
    <w:p w:rsidR="001F6529" w:rsidRDefault="001F6529">
      <w:pPr>
        <w:pStyle w:val="BodyText"/>
        <w:rPr>
          <w:sz w:val="24"/>
        </w:rPr>
      </w:pPr>
    </w:p>
    <w:p w:rsidR="00E80841" w:rsidRDefault="00E80841">
      <w:pPr>
        <w:pStyle w:val="BodyText"/>
        <w:rPr>
          <w:sz w:val="24"/>
        </w:rPr>
      </w:pPr>
    </w:p>
    <w:p w:rsidR="001F6529" w:rsidRDefault="002F3C26">
      <w:pPr>
        <w:tabs>
          <w:tab w:val="left" w:pos="5140"/>
        </w:tabs>
        <w:ind w:left="1091"/>
        <w:rPr>
          <w:sz w:val="24"/>
        </w:rPr>
      </w:pPr>
      <w:r>
        <w:rPr>
          <w:sz w:val="24"/>
        </w:rPr>
        <w:t>SECTION</w:t>
      </w:r>
      <w:r>
        <w:rPr>
          <w:spacing w:val="-1"/>
          <w:sz w:val="24"/>
        </w:rPr>
        <w:t xml:space="preserve"> </w:t>
      </w:r>
      <w:r w:rsidR="00D672C7">
        <w:rPr>
          <w:sz w:val="24"/>
        </w:rPr>
        <w:t>1</w:t>
      </w:r>
      <w:r>
        <w:rPr>
          <w:sz w:val="24"/>
        </w:rPr>
        <w:tab/>
        <w:t>Evaluation</w:t>
      </w:r>
      <w:r>
        <w:rPr>
          <w:spacing w:val="-6"/>
          <w:sz w:val="24"/>
        </w:rPr>
        <w:t xml:space="preserve"> </w:t>
      </w:r>
      <w:r>
        <w:rPr>
          <w:sz w:val="24"/>
        </w:rPr>
        <w:t>Criteria</w:t>
      </w:r>
    </w:p>
    <w:p w:rsidR="001F6529" w:rsidRDefault="001F6529">
      <w:pPr>
        <w:pStyle w:val="BodyText"/>
        <w:rPr>
          <w:sz w:val="24"/>
        </w:rPr>
      </w:pPr>
    </w:p>
    <w:p w:rsidR="001F6529" w:rsidRDefault="001F6529">
      <w:pPr>
        <w:pStyle w:val="BodyText"/>
        <w:rPr>
          <w:sz w:val="24"/>
        </w:rPr>
      </w:pPr>
    </w:p>
    <w:p w:rsidR="001F6529" w:rsidRDefault="002F3C26">
      <w:pPr>
        <w:tabs>
          <w:tab w:val="left" w:pos="5140"/>
        </w:tabs>
        <w:ind w:left="1091"/>
        <w:rPr>
          <w:sz w:val="24"/>
        </w:rPr>
      </w:pPr>
      <w:r>
        <w:rPr>
          <w:sz w:val="24"/>
        </w:rPr>
        <w:t>SECTION</w:t>
      </w:r>
      <w:r>
        <w:rPr>
          <w:spacing w:val="-1"/>
          <w:sz w:val="24"/>
        </w:rPr>
        <w:t xml:space="preserve"> </w:t>
      </w:r>
      <w:r w:rsidR="00D672C7">
        <w:rPr>
          <w:sz w:val="24"/>
        </w:rPr>
        <w:t>2</w:t>
      </w:r>
      <w:r>
        <w:rPr>
          <w:sz w:val="24"/>
        </w:rPr>
        <w:tab/>
        <w:t>Organization Experience and Financial</w:t>
      </w:r>
      <w:r>
        <w:rPr>
          <w:spacing w:val="-20"/>
          <w:sz w:val="24"/>
        </w:rPr>
        <w:t xml:space="preserve"> </w:t>
      </w:r>
      <w:r>
        <w:rPr>
          <w:sz w:val="24"/>
        </w:rPr>
        <w:t>Information</w:t>
      </w:r>
    </w:p>
    <w:p w:rsidR="001F6529" w:rsidRDefault="001F6529">
      <w:pPr>
        <w:pStyle w:val="BodyText"/>
        <w:rPr>
          <w:sz w:val="24"/>
        </w:rPr>
      </w:pPr>
    </w:p>
    <w:p w:rsidR="001F6529" w:rsidRDefault="001F6529">
      <w:pPr>
        <w:pStyle w:val="BodyText"/>
        <w:rPr>
          <w:sz w:val="24"/>
        </w:rPr>
      </w:pPr>
    </w:p>
    <w:p w:rsidR="001F6529" w:rsidRDefault="002F3C26">
      <w:pPr>
        <w:tabs>
          <w:tab w:val="left" w:pos="5140"/>
        </w:tabs>
        <w:ind w:left="1089"/>
        <w:rPr>
          <w:sz w:val="24"/>
        </w:rPr>
      </w:pPr>
      <w:r>
        <w:rPr>
          <w:sz w:val="24"/>
        </w:rPr>
        <w:t>SECTION</w:t>
      </w:r>
      <w:r>
        <w:rPr>
          <w:spacing w:val="-2"/>
          <w:sz w:val="24"/>
        </w:rPr>
        <w:t xml:space="preserve"> </w:t>
      </w:r>
      <w:r w:rsidR="00D672C7">
        <w:rPr>
          <w:sz w:val="24"/>
        </w:rPr>
        <w:t>3</w:t>
      </w:r>
      <w:r>
        <w:rPr>
          <w:sz w:val="24"/>
        </w:rPr>
        <w:tab/>
        <w:t>Budget Response</w:t>
      </w:r>
      <w:r>
        <w:rPr>
          <w:spacing w:val="-14"/>
          <w:sz w:val="24"/>
        </w:rPr>
        <w:t xml:space="preserve"> </w:t>
      </w:r>
      <w:r>
        <w:rPr>
          <w:sz w:val="24"/>
        </w:rPr>
        <w:t>Package</w:t>
      </w:r>
    </w:p>
    <w:p w:rsidR="001F6529" w:rsidRDefault="001F6529">
      <w:pPr>
        <w:rPr>
          <w:sz w:val="24"/>
        </w:rPr>
        <w:sectPr w:rsidR="001F6529">
          <w:pgSz w:w="12240" w:h="15840"/>
          <w:pgMar w:top="900" w:right="980" w:bottom="680" w:left="620" w:header="0" w:footer="483" w:gutter="0"/>
          <w:cols w:space="720"/>
        </w:sectPr>
      </w:pPr>
    </w:p>
    <w:p w:rsidR="001F6529" w:rsidRDefault="002F3C26">
      <w:pPr>
        <w:spacing w:before="44"/>
        <w:ind w:left="100"/>
        <w:jc w:val="both"/>
        <w:rPr>
          <w:b/>
          <w:sz w:val="28"/>
        </w:rPr>
      </w:pPr>
      <w:r>
        <w:rPr>
          <w:b/>
          <w:sz w:val="28"/>
        </w:rPr>
        <w:lastRenderedPageBreak/>
        <w:t xml:space="preserve">PART I: </w:t>
      </w:r>
      <w:r w:rsidR="00BD4330">
        <w:rPr>
          <w:b/>
          <w:sz w:val="28"/>
        </w:rPr>
        <w:t xml:space="preserve"> </w:t>
      </w:r>
      <w:r>
        <w:rPr>
          <w:b/>
          <w:sz w:val="28"/>
        </w:rPr>
        <w:t>GENERAL INFORMATION</w:t>
      </w:r>
    </w:p>
    <w:p w:rsidR="001F6529" w:rsidRPr="006762AD" w:rsidRDefault="002F3C26" w:rsidP="006762AD">
      <w:pPr>
        <w:pStyle w:val="Heading7"/>
        <w:numPr>
          <w:ilvl w:val="0"/>
          <w:numId w:val="20"/>
        </w:numPr>
        <w:tabs>
          <w:tab w:val="left" w:pos="460"/>
        </w:tabs>
        <w:spacing w:before="240" w:line="275" w:lineRule="exact"/>
        <w:rPr>
          <w:sz w:val="24"/>
        </w:rPr>
      </w:pPr>
      <w:r>
        <w:t>DISCLAIMER</w:t>
      </w:r>
    </w:p>
    <w:p w:rsidR="006762AD" w:rsidRDefault="006762AD" w:rsidP="006762AD">
      <w:pPr>
        <w:pStyle w:val="Heading7"/>
        <w:tabs>
          <w:tab w:val="left" w:pos="460"/>
        </w:tabs>
        <w:spacing w:line="275" w:lineRule="exact"/>
        <w:ind w:firstLine="0"/>
        <w:rPr>
          <w:sz w:val="24"/>
        </w:rPr>
      </w:pPr>
    </w:p>
    <w:p w:rsidR="001F6529" w:rsidRDefault="002F3C26">
      <w:pPr>
        <w:pStyle w:val="BodyText"/>
        <w:ind w:left="100" w:right="113"/>
        <w:jc w:val="both"/>
      </w:pPr>
      <w:r>
        <w:t xml:space="preserve">The Workforce Innovation and Opportunity Act (WIOA) was signed into law on July 22, 2014 and implemented on July 1, 2015. The US Department of Labor released the Final Regulations on June 30, 2016, which were published in the Federal Register on August 19, 2016. This request for proposals, any bids submitted by proposers to this request, and any final contracts negotiated with the successful </w:t>
      </w:r>
      <w:r w:rsidR="00695FD2">
        <w:t>Bidder</w:t>
      </w:r>
      <w:r>
        <w:t xml:space="preserve">(s) as a result of this proposal is subject to final laws and regulations and may be changed at any time to be in compliance with those laws and regulations. </w:t>
      </w:r>
      <w:r w:rsidR="00695FD2">
        <w:t>Bidder</w:t>
      </w:r>
      <w:r>
        <w:t>s are strongly encouraged to follow the Department of Labor’s WIOA resource page for the latest updates:</w:t>
      </w:r>
      <w:r w:rsidRPr="003520C7">
        <w:t xml:space="preserve"> </w:t>
      </w:r>
      <w:hyperlink r:id="rId14" w:history="1">
        <w:r w:rsidR="003520C7" w:rsidRPr="00C11053">
          <w:rPr>
            <w:rStyle w:val="Hyperlink"/>
          </w:rPr>
          <w:t>www.doleta.gov/wioa</w:t>
        </w:r>
      </w:hyperlink>
      <w:r w:rsidR="003520C7">
        <w:t xml:space="preserve"> </w:t>
      </w:r>
      <w:hyperlink r:id="rId15"/>
    </w:p>
    <w:p w:rsidR="001F6529" w:rsidRDefault="001F6529">
      <w:pPr>
        <w:pStyle w:val="BodyText"/>
      </w:pPr>
    </w:p>
    <w:p w:rsidR="001F6529" w:rsidRDefault="002F3C26">
      <w:pPr>
        <w:pStyle w:val="BodyText"/>
        <w:ind w:left="100" w:right="116"/>
        <w:jc w:val="both"/>
      </w:pPr>
      <w:r>
        <w:t xml:space="preserve">As the </w:t>
      </w:r>
      <w:r w:rsidR="0086371C">
        <w:t>Catawba Workforce Development Board</w:t>
      </w:r>
      <w:r w:rsidR="002110AF">
        <w:t xml:space="preserve"> continue</w:t>
      </w:r>
      <w:r w:rsidR="0086371C">
        <w:t>s</w:t>
      </w:r>
      <w:r>
        <w:t xml:space="preserve"> to develop and refine </w:t>
      </w:r>
      <w:r w:rsidR="00774A90">
        <w:t>their</w:t>
      </w:r>
      <w:r>
        <w:t xml:space="preserve"> systems, policies, procedures</w:t>
      </w:r>
      <w:r w:rsidR="003520C7">
        <w:t>,</w:t>
      </w:r>
      <w:r>
        <w:t xml:space="preserve"> and regulations, changes may occur. Bidding organizations may be requested to modify program design or the delivery of services. Should a request for a change in program design or service occur, Administrative staff will assist bidding organizations or service providers in the rede</w:t>
      </w:r>
      <w:r w:rsidR="003520C7">
        <w:t>sign to ensure consistency with board</w:t>
      </w:r>
      <w:r>
        <w:t xml:space="preserve"> policy and regulatory </w:t>
      </w:r>
      <w:proofErr w:type="gramStart"/>
      <w:r>
        <w:t>requirements.</w:t>
      </w:r>
      <w:proofErr w:type="gramEnd"/>
    </w:p>
    <w:p w:rsidR="001F6529" w:rsidRDefault="001F6529">
      <w:pPr>
        <w:pStyle w:val="BodyText"/>
        <w:spacing w:before="1"/>
      </w:pPr>
    </w:p>
    <w:p w:rsidR="001F6529" w:rsidRDefault="002F3C26">
      <w:pPr>
        <w:pStyle w:val="BodyText"/>
        <w:ind w:left="100" w:right="116"/>
        <w:jc w:val="both"/>
      </w:pPr>
      <w:r>
        <w:t xml:space="preserve">The </w:t>
      </w:r>
      <w:r w:rsidR="0086371C">
        <w:t>Catawba Workforce Development Board</w:t>
      </w:r>
      <w:r w:rsidR="002110AF">
        <w:t xml:space="preserve"> </w:t>
      </w:r>
      <w:r>
        <w:t>reserve</w:t>
      </w:r>
      <w:r w:rsidR="00D029CE">
        <w:t>s</w:t>
      </w:r>
      <w:r>
        <w:t xml:space="preserve"> the right to cancel or modify this request for proposal or the scope of funding of an approved WIOA program to any extent necessary to ensure compliance with state and/or federal guidelines. This may occur at any time prior to or during implementation of the WIOA programs for P</w:t>
      </w:r>
      <w:r w:rsidR="006916BC">
        <w:t xml:space="preserve">rogram </w:t>
      </w:r>
      <w:r>
        <w:t>Y</w:t>
      </w:r>
      <w:r w:rsidR="006916BC">
        <w:t>ear (PY)</w:t>
      </w:r>
      <w:r>
        <w:t xml:space="preserve"> 201</w:t>
      </w:r>
      <w:r w:rsidR="00D029CE">
        <w:t>9</w:t>
      </w:r>
      <w:r>
        <w:t xml:space="preserve"> or any applicable extensions. Therefore, all successful proposers must demonstrate the capability and agree, in advance, to modify their program design to comply with the new regulations and/or changes to available funds.</w:t>
      </w:r>
    </w:p>
    <w:p w:rsidR="001F6529" w:rsidRDefault="001F6529">
      <w:pPr>
        <w:pStyle w:val="BodyText"/>
        <w:spacing w:before="10"/>
        <w:rPr>
          <w:sz w:val="21"/>
        </w:rPr>
      </w:pPr>
    </w:p>
    <w:p w:rsidR="001F6529" w:rsidRDefault="002F3C26">
      <w:pPr>
        <w:pStyle w:val="Heading7"/>
        <w:numPr>
          <w:ilvl w:val="0"/>
          <w:numId w:val="20"/>
        </w:numPr>
        <w:tabs>
          <w:tab w:val="left" w:pos="460"/>
        </w:tabs>
        <w:rPr>
          <w:sz w:val="24"/>
        </w:rPr>
      </w:pPr>
      <w:r>
        <w:t>INTRODUCTION/PURPOSE</w:t>
      </w:r>
    </w:p>
    <w:p w:rsidR="001F6529" w:rsidRDefault="001F6529">
      <w:pPr>
        <w:pStyle w:val="BodyText"/>
        <w:spacing w:before="7"/>
        <w:rPr>
          <w:b/>
          <w:sz w:val="21"/>
        </w:rPr>
      </w:pPr>
    </w:p>
    <w:p w:rsidR="001F6529" w:rsidRDefault="002F3C26">
      <w:pPr>
        <w:pStyle w:val="BodyText"/>
        <w:ind w:left="100" w:right="115"/>
        <w:jc w:val="both"/>
      </w:pPr>
      <w:r>
        <w:t xml:space="preserve">The purpose of this Request for Proposals (RFP) is to solicit competitive applications for the operation of programs to serve Workforce Innovation and Opportunity Act (WIOA) – </w:t>
      </w:r>
      <w:r w:rsidR="00A42215">
        <w:t>eligibility</w:t>
      </w:r>
      <w:r>
        <w:t>, Adults, Dislocated Workers</w:t>
      </w:r>
      <w:r w:rsidR="00CA1338">
        <w:t xml:space="preserve"> </w:t>
      </w:r>
      <w:r>
        <w:t xml:space="preserve">as well as a One-Stop Operator. </w:t>
      </w:r>
      <w:r w:rsidR="00A42215">
        <w:t>Catawba Workforce Development Board</w:t>
      </w:r>
      <w:r>
        <w:t xml:space="preserve"> is seeking proposals to provide workforce development activities and services to eligible job seekers residing in </w:t>
      </w:r>
      <w:r w:rsidR="00A42215">
        <w:t xml:space="preserve">Chester, Lancaster, and York </w:t>
      </w:r>
      <w:r>
        <w:t>Counties, South Carolina.</w:t>
      </w:r>
    </w:p>
    <w:p w:rsidR="001F6529" w:rsidRDefault="001F6529">
      <w:pPr>
        <w:pStyle w:val="BodyText"/>
      </w:pPr>
    </w:p>
    <w:p w:rsidR="001F6529" w:rsidRDefault="002F3C26">
      <w:pPr>
        <w:pStyle w:val="BodyText"/>
        <w:ind w:left="100" w:right="114"/>
        <w:jc w:val="both"/>
      </w:pPr>
      <w:r>
        <w:t xml:space="preserve">WIOA was designed to help job seekers access employment, education, training and support services to succeed in the labor market and matched to employers with the skilled workers they need. This is the first legislative reform in fifteen years of the public workforce system. WIOA supersedes the Workforce Investment Act of 1998 and amends the Adult Education and Family Literacy Act, The Wagner- </w:t>
      </w:r>
      <w:proofErr w:type="spellStart"/>
      <w:r>
        <w:t>Peyser</w:t>
      </w:r>
      <w:proofErr w:type="spellEnd"/>
      <w:r>
        <w:t xml:space="preserve"> Act, and the Rehabilitation Act of 1973. Updates from the US Department of Labor will be issued over time.  The website for the latest on WIOA regulations is </w:t>
      </w:r>
      <w:hyperlink r:id="rId16">
        <w:r>
          <w:rPr>
            <w:color w:val="0000FF"/>
            <w:u w:val="single" w:color="0000FF"/>
          </w:rPr>
          <w:t>www.doleta.gov/wioa</w:t>
        </w:r>
      </w:hyperlink>
      <w:r>
        <w:t>.</w:t>
      </w:r>
    </w:p>
    <w:p w:rsidR="001F6529" w:rsidRDefault="001F6529">
      <w:pPr>
        <w:pStyle w:val="BodyText"/>
        <w:spacing w:before="8"/>
        <w:rPr>
          <w:sz w:val="15"/>
        </w:rPr>
      </w:pPr>
    </w:p>
    <w:p w:rsidR="00706EF4" w:rsidRDefault="002F3C26" w:rsidP="006762AD">
      <w:pPr>
        <w:pStyle w:val="BodyText"/>
        <w:ind w:left="100" w:right="112"/>
        <w:jc w:val="both"/>
      </w:pPr>
      <w:r>
        <w:t xml:space="preserve">Workforce development oriented organizations, with or without previous experience as a contractor with the </w:t>
      </w:r>
      <w:r w:rsidR="00A42215">
        <w:t>Catawba</w:t>
      </w:r>
      <w:r>
        <w:t xml:space="preserve"> area, are encouraged to submit proposals. Only proposals from organizations that can demonstrate that they have the ability to provide workforce development services within the re</w:t>
      </w:r>
      <w:r w:rsidR="00706EF4">
        <w:t xml:space="preserve">gion and scope set forth by </w:t>
      </w:r>
      <w:r w:rsidR="00A42215">
        <w:t>Catawba Regional COG</w:t>
      </w:r>
      <w:r>
        <w:t xml:space="preserve"> will be considered for</w:t>
      </w:r>
      <w:r>
        <w:rPr>
          <w:spacing w:val="-11"/>
        </w:rPr>
        <w:t xml:space="preserve"> </w:t>
      </w:r>
      <w:r>
        <w:t>funding.</w:t>
      </w:r>
    </w:p>
    <w:p w:rsidR="001F6529" w:rsidRDefault="001F6529">
      <w:pPr>
        <w:pStyle w:val="BodyText"/>
        <w:spacing w:before="10"/>
        <w:rPr>
          <w:sz w:val="21"/>
        </w:rPr>
      </w:pPr>
    </w:p>
    <w:p w:rsidR="00706EF4" w:rsidRDefault="00706EF4" w:rsidP="00BC175F">
      <w:pPr>
        <w:pStyle w:val="Heading7"/>
        <w:numPr>
          <w:ilvl w:val="0"/>
          <w:numId w:val="20"/>
        </w:numPr>
        <w:tabs>
          <w:tab w:val="left" w:pos="360"/>
        </w:tabs>
      </w:pPr>
      <w:r>
        <w:rPr>
          <w:sz w:val="24"/>
        </w:rPr>
        <w:t xml:space="preserve"> </w:t>
      </w:r>
      <w:r w:rsidR="006762AD" w:rsidRPr="006762AD">
        <w:t>LOCAL INTRODUCTION</w:t>
      </w:r>
    </w:p>
    <w:p w:rsidR="006762AD" w:rsidRPr="006762AD" w:rsidRDefault="006762AD" w:rsidP="006762AD">
      <w:pPr>
        <w:pStyle w:val="Heading7"/>
        <w:tabs>
          <w:tab w:val="left" w:pos="360"/>
        </w:tabs>
        <w:ind w:firstLine="0"/>
      </w:pPr>
    </w:p>
    <w:p w:rsidR="008A01C2" w:rsidRPr="006762AD" w:rsidRDefault="00706EF4" w:rsidP="006762AD">
      <w:pPr>
        <w:pStyle w:val="Heading7"/>
        <w:tabs>
          <w:tab w:val="left" w:pos="90"/>
        </w:tabs>
        <w:ind w:left="90" w:firstLine="0"/>
        <w:rPr>
          <w:b w:val="0"/>
        </w:rPr>
      </w:pPr>
      <w:r w:rsidRPr="006762AD">
        <w:rPr>
          <w:b w:val="0"/>
        </w:rPr>
        <w:t xml:space="preserve">The Workforce Innovation and Opportunity Act encourages regionalism. </w:t>
      </w:r>
      <w:r w:rsidR="00821B0F" w:rsidRPr="006762AD">
        <w:rPr>
          <w:b w:val="0"/>
        </w:rPr>
        <w:t xml:space="preserve"> Section 106(c)</w:t>
      </w:r>
      <w:r w:rsidR="00A45545" w:rsidRPr="006762AD">
        <w:rPr>
          <w:b w:val="0"/>
        </w:rPr>
        <w:t xml:space="preserve"> of the WIOA outlines, in part, </w:t>
      </w:r>
      <w:r w:rsidR="00821B0F" w:rsidRPr="006762AD">
        <w:rPr>
          <w:b w:val="0"/>
        </w:rPr>
        <w:t xml:space="preserve">that after planning regions are identified, the </w:t>
      </w:r>
      <w:r w:rsidR="007E2601" w:rsidRPr="006762AD">
        <w:rPr>
          <w:b w:val="0"/>
        </w:rPr>
        <w:t>Catawba Workforce Development Board</w:t>
      </w:r>
      <w:r w:rsidR="00821B0F" w:rsidRPr="006762AD">
        <w:rPr>
          <w:b w:val="0"/>
        </w:rPr>
        <w:t xml:space="preserve">s and chief elected officials shall engage in regional planning processes that result in </w:t>
      </w:r>
      <w:r w:rsidR="00A45545" w:rsidRPr="006762AD">
        <w:rPr>
          <w:b w:val="0"/>
        </w:rPr>
        <w:t xml:space="preserve">preparation of a regional plan and </w:t>
      </w:r>
      <w:r w:rsidR="00821B0F" w:rsidRPr="006762AD">
        <w:rPr>
          <w:b w:val="0"/>
        </w:rPr>
        <w:t>regional service strategies, including use of cooperat</w:t>
      </w:r>
      <w:r w:rsidR="00A45545" w:rsidRPr="006762AD">
        <w:rPr>
          <w:b w:val="0"/>
        </w:rPr>
        <w:t>ive delivery agreements.</w:t>
      </w:r>
      <w:r w:rsidR="00A42215" w:rsidRPr="006762AD">
        <w:rPr>
          <w:b w:val="0"/>
        </w:rPr>
        <w:t xml:space="preserve"> </w:t>
      </w:r>
      <w:r w:rsidRPr="006762AD">
        <w:rPr>
          <w:b w:val="0"/>
        </w:rPr>
        <w:t xml:space="preserve">The </w:t>
      </w:r>
      <w:r w:rsidR="00A42215" w:rsidRPr="006762AD">
        <w:rPr>
          <w:b w:val="0"/>
        </w:rPr>
        <w:t>Catawba</w:t>
      </w:r>
      <w:r w:rsidRPr="006762AD">
        <w:rPr>
          <w:b w:val="0"/>
        </w:rPr>
        <w:t xml:space="preserve"> Workforce </w:t>
      </w:r>
      <w:r w:rsidR="00A42215" w:rsidRPr="006762AD">
        <w:rPr>
          <w:b w:val="0"/>
        </w:rPr>
        <w:t>Area is part of the Central Region which also includes the Midlands Workforce Area and the Lower Savannah Area.</w:t>
      </w:r>
      <w:r w:rsidRPr="006762AD">
        <w:rPr>
          <w:b w:val="0"/>
        </w:rPr>
        <w:t xml:space="preserve"> </w:t>
      </w:r>
    </w:p>
    <w:p w:rsidR="008A01C2" w:rsidRDefault="008A01C2" w:rsidP="000A4B21">
      <w:pPr>
        <w:pStyle w:val="Heading7"/>
        <w:tabs>
          <w:tab w:val="left" w:pos="360"/>
        </w:tabs>
        <w:rPr>
          <w:b w:val="0"/>
          <w:sz w:val="24"/>
        </w:rPr>
      </w:pPr>
    </w:p>
    <w:p w:rsidR="00845079" w:rsidRDefault="00845079" w:rsidP="000A4B21">
      <w:pPr>
        <w:pStyle w:val="Heading7"/>
        <w:tabs>
          <w:tab w:val="left" w:pos="360"/>
        </w:tabs>
        <w:rPr>
          <w:b w:val="0"/>
          <w:sz w:val="24"/>
        </w:rPr>
      </w:pPr>
    </w:p>
    <w:p w:rsidR="00706EF4" w:rsidRPr="00706EF4" w:rsidRDefault="00100C65" w:rsidP="00706EF4">
      <w:pPr>
        <w:pStyle w:val="Heading7"/>
        <w:tabs>
          <w:tab w:val="left" w:pos="360"/>
        </w:tabs>
        <w:ind w:firstLine="0"/>
        <w:rPr>
          <w:b w:val="0"/>
          <w:sz w:val="24"/>
        </w:rPr>
      </w:pPr>
      <w:r>
        <w:rPr>
          <w:b w:val="0"/>
          <w:sz w:val="24"/>
        </w:rPr>
        <w:t xml:space="preserve"> </w:t>
      </w:r>
    </w:p>
    <w:p w:rsidR="001F6529" w:rsidRDefault="002F3C26" w:rsidP="00BC175F">
      <w:pPr>
        <w:pStyle w:val="Heading7"/>
        <w:numPr>
          <w:ilvl w:val="0"/>
          <w:numId w:val="20"/>
        </w:numPr>
        <w:tabs>
          <w:tab w:val="left" w:pos="360"/>
        </w:tabs>
        <w:rPr>
          <w:sz w:val="24"/>
        </w:rPr>
      </w:pPr>
      <w:r>
        <w:lastRenderedPageBreak/>
        <w:t>FUNDING</w:t>
      </w:r>
      <w:r>
        <w:rPr>
          <w:spacing w:val="-12"/>
        </w:rPr>
        <w:t xml:space="preserve"> </w:t>
      </w:r>
      <w:r>
        <w:t>AVAILABILITY</w:t>
      </w:r>
    </w:p>
    <w:p w:rsidR="001F6529" w:rsidRDefault="001F6529">
      <w:pPr>
        <w:pStyle w:val="BodyText"/>
        <w:spacing w:before="7"/>
        <w:rPr>
          <w:b/>
          <w:sz w:val="21"/>
        </w:rPr>
      </w:pPr>
    </w:p>
    <w:p w:rsidR="001F6529" w:rsidRDefault="00BC175F" w:rsidP="006762AD">
      <w:pPr>
        <w:pStyle w:val="BodyText"/>
        <w:ind w:left="90" w:right="112" w:hanging="180"/>
        <w:jc w:val="both"/>
      </w:pPr>
      <w:r>
        <w:t xml:space="preserve">   </w:t>
      </w:r>
      <w:r w:rsidR="002F3C26">
        <w:t xml:space="preserve">The planning estimates for the purpose of this RFP are </w:t>
      </w:r>
      <w:r w:rsidR="00845079" w:rsidRPr="00B81F4D">
        <w:t>$1,000,000.00 - $1,500,000.00</w:t>
      </w:r>
      <w:r w:rsidR="00845079">
        <w:t xml:space="preserve"> </w:t>
      </w:r>
      <w:r w:rsidR="006916BC">
        <w:t xml:space="preserve">total </w:t>
      </w:r>
      <w:r w:rsidR="002F3C26">
        <w:t>for services to WIOA Adult</w:t>
      </w:r>
      <w:r w:rsidR="00CA1338">
        <w:t xml:space="preserve">s, </w:t>
      </w:r>
      <w:r>
        <w:t xml:space="preserve">  </w:t>
      </w:r>
      <w:r w:rsidR="00CA1338">
        <w:t>Dislocated Workers</w:t>
      </w:r>
      <w:r w:rsidR="006916BC">
        <w:t>, and Operator</w:t>
      </w:r>
      <w:r w:rsidR="000502D1">
        <w:t xml:space="preserve"> (in the </w:t>
      </w:r>
      <w:r w:rsidR="00A42215">
        <w:t>3</w:t>
      </w:r>
      <w:r w:rsidR="000502D1">
        <w:t xml:space="preserve"> county area)</w:t>
      </w:r>
      <w:r w:rsidR="00CA1338">
        <w:t xml:space="preserve">. </w:t>
      </w:r>
      <w:r w:rsidR="002F3C26">
        <w:t xml:space="preserve"> Employment and training activities for adults </w:t>
      </w:r>
      <w:r>
        <w:t>and dislocated workers</w:t>
      </w:r>
      <w:r w:rsidR="002F3C26">
        <w:t xml:space="preserve"> are similar but each has their own funding stream and eligibility requirements. IMPORTANT NOTICE - Funding levels identified in this RFP are preliminary estimates and are used for planning purposes only. Total final contract amounts are subject to funding levels for</w:t>
      </w:r>
      <w:r w:rsidR="002F3C26">
        <w:rPr>
          <w:spacing w:val="-19"/>
        </w:rPr>
        <w:t xml:space="preserve"> </w:t>
      </w:r>
      <w:r w:rsidR="00B81F4D">
        <w:t>PY1</w:t>
      </w:r>
      <w:r w:rsidR="00A42215">
        <w:t>9</w:t>
      </w:r>
      <w:r w:rsidR="002F3C26">
        <w:t>.</w:t>
      </w:r>
    </w:p>
    <w:p w:rsidR="001F6529" w:rsidRDefault="00BC175F" w:rsidP="005E081D">
      <w:pPr>
        <w:pStyle w:val="BodyText"/>
        <w:spacing w:line="276" w:lineRule="auto"/>
        <w:ind w:left="90" w:right="124"/>
        <w:jc w:val="both"/>
      </w:pPr>
      <w:r>
        <w:br/>
      </w:r>
      <w:r w:rsidR="0093516B">
        <w:t xml:space="preserve">The </w:t>
      </w:r>
      <w:r w:rsidR="006916BC">
        <w:t>Catawba Workforce Development Board</w:t>
      </w:r>
      <w:r w:rsidR="0093516B">
        <w:t xml:space="preserve"> will award</w:t>
      </w:r>
      <w:r w:rsidR="002F3C26">
        <w:t xml:space="preserve"> </w:t>
      </w:r>
      <w:r w:rsidR="0093516B">
        <w:t xml:space="preserve">a </w:t>
      </w:r>
      <w:r w:rsidR="002F3C26">
        <w:t>contract based on allocations approved by the State at the</w:t>
      </w:r>
      <w:r>
        <w:t xml:space="preserve"> beginning of each program year. T</w:t>
      </w:r>
      <w:r w:rsidR="002F3C26">
        <w:t xml:space="preserve">he South Carolina State Workforce Development Board has set the expectation that the local areas will reach a minimum of 70% expenditures of the total available funds each program year for each funding stream. Therefore, it is expected that the contractor will expend not less than </w:t>
      </w:r>
      <w:r w:rsidR="00A42215">
        <w:t>85</w:t>
      </w:r>
      <w:r w:rsidR="002F3C26">
        <w:t>% of their</w:t>
      </w:r>
      <w:r w:rsidR="00CA1338">
        <w:t xml:space="preserve"> total budget each program year.</w:t>
      </w:r>
    </w:p>
    <w:p w:rsidR="001F6529" w:rsidRDefault="001F6529">
      <w:pPr>
        <w:pStyle w:val="BodyText"/>
        <w:spacing w:before="5"/>
        <w:rPr>
          <w:sz w:val="17"/>
        </w:rPr>
      </w:pPr>
    </w:p>
    <w:p w:rsidR="001F6529" w:rsidRDefault="00695FD2" w:rsidP="00CA1338">
      <w:pPr>
        <w:pStyle w:val="BodyText"/>
        <w:ind w:left="100" w:right="113"/>
        <w:jc w:val="both"/>
      </w:pPr>
      <w:r>
        <w:t>Bidder</w:t>
      </w:r>
      <w:r w:rsidR="002F3C26">
        <w:t>s should propose comprehensive WIOA services to be provided to Adult</w:t>
      </w:r>
      <w:r w:rsidR="003520C7">
        <w:t xml:space="preserve"> and</w:t>
      </w:r>
      <w:r w:rsidR="002F3C26">
        <w:t xml:space="preserve"> Dislocated Worker c</w:t>
      </w:r>
      <w:r w:rsidR="00BC175F">
        <w:t xml:space="preserve">ustomers </w:t>
      </w:r>
      <w:r w:rsidR="006916BC">
        <w:t>and</w:t>
      </w:r>
      <w:r w:rsidR="00BC175F">
        <w:t xml:space="preserve"> must delineate costs</w:t>
      </w:r>
      <w:r w:rsidR="002F3C26">
        <w:t xml:space="preserve"> for One-Stop Operator. </w:t>
      </w:r>
    </w:p>
    <w:p w:rsidR="001F6529" w:rsidRDefault="001F6529">
      <w:pPr>
        <w:pStyle w:val="BodyText"/>
        <w:spacing w:before="10"/>
        <w:rPr>
          <w:sz w:val="21"/>
        </w:rPr>
      </w:pPr>
    </w:p>
    <w:p w:rsidR="001F6529" w:rsidRDefault="002F3C26">
      <w:pPr>
        <w:pStyle w:val="Heading7"/>
        <w:numPr>
          <w:ilvl w:val="0"/>
          <w:numId w:val="20"/>
        </w:numPr>
        <w:tabs>
          <w:tab w:val="left" w:pos="460"/>
        </w:tabs>
        <w:rPr>
          <w:sz w:val="24"/>
        </w:rPr>
      </w:pPr>
      <w:r>
        <w:t>APPLICABLE ACT AND</w:t>
      </w:r>
      <w:r>
        <w:rPr>
          <w:spacing w:val="-15"/>
        </w:rPr>
        <w:t xml:space="preserve"> </w:t>
      </w:r>
      <w:r>
        <w:t>REGULATIONS</w:t>
      </w:r>
    </w:p>
    <w:p w:rsidR="001F6529" w:rsidRDefault="001F6529">
      <w:pPr>
        <w:pStyle w:val="BodyText"/>
        <w:spacing w:before="7"/>
        <w:rPr>
          <w:b/>
          <w:sz w:val="21"/>
        </w:rPr>
      </w:pPr>
    </w:p>
    <w:p w:rsidR="001F6529" w:rsidRDefault="002F3C26">
      <w:pPr>
        <w:pStyle w:val="BodyText"/>
        <w:ind w:left="100" w:right="115"/>
        <w:jc w:val="both"/>
      </w:pPr>
      <w:r>
        <w:t xml:space="preserve">This RFP and programs funded as a result of </w:t>
      </w:r>
      <w:r w:rsidR="003520C7">
        <w:t>this RFP</w:t>
      </w:r>
      <w:r>
        <w:t xml:space="preserve"> are governed by Public Law 113-128 signed into law on July 22, 2014, entitled the “Workforce Innovation and Opportunity Act of 2014,” (WIOA). Contractors shall comply with the WIOA, the Regulations, State and </w:t>
      </w:r>
      <w:r w:rsidR="00567C1C">
        <w:t>C</w:t>
      </w:r>
      <w:r w:rsidR="00393268">
        <w:t>atawba</w:t>
      </w:r>
      <w:r>
        <w:t xml:space="preserve"> Local Area Instructions, agency policies as well as other federal, state and local </w:t>
      </w:r>
      <w:r>
        <w:rPr>
          <w:spacing w:val="-3"/>
        </w:rPr>
        <w:t xml:space="preserve">laws </w:t>
      </w:r>
      <w:r>
        <w:t>and</w:t>
      </w:r>
      <w:r>
        <w:rPr>
          <w:spacing w:val="4"/>
        </w:rPr>
        <w:t xml:space="preserve"> </w:t>
      </w:r>
      <w:r>
        <w:t>regulations.</w:t>
      </w:r>
    </w:p>
    <w:p w:rsidR="001F6529" w:rsidRDefault="001F6529">
      <w:pPr>
        <w:pStyle w:val="BodyText"/>
        <w:spacing w:before="10"/>
        <w:rPr>
          <w:sz w:val="21"/>
        </w:rPr>
      </w:pPr>
    </w:p>
    <w:p w:rsidR="001F6529" w:rsidRDefault="002F3C26">
      <w:pPr>
        <w:pStyle w:val="Heading7"/>
        <w:numPr>
          <w:ilvl w:val="0"/>
          <w:numId w:val="20"/>
        </w:numPr>
        <w:tabs>
          <w:tab w:val="left" w:pos="460"/>
        </w:tabs>
        <w:rPr>
          <w:sz w:val="24"/>
        </w:rPr>
      </w:pPr>
      <w:r>
        <w:t>ELIGIBLE</w:t>
      </w:r>
      <w:r>
        <w:rPr>
          <w:spacing w:val="-8"/>
        </w:rPr>
        <w:t xml:space="preserve"> </w:t>
      </w:r>
      <w:r>
        <w:t>PROPOSERS</w:t>
      </w:r>
    </w:p>
    <w:p w:rsidR="001F6529" w:rsidRDefault="001F6529">
      <w:pPr>
        <w:pStyle w:val="BodyText"/>
        <w:spacing w:before="10"/>
        <w:rPr>
          <w:b/>
          <w:sz w:val="21"/>
        </w:rPr>
      </w:pPr>
    </w:p>
    <w:p w:rsidR="001F6529" w:rsidRDefault="002F3C26" w:rsidP="003520C7">
      <w:pPr>
        <w:pStyle w:val="BodyText"/>
        <w:ind w:left="100" w:right="112"/>
        <w:jc w:val="both"/>
      </w:pPr>
      <w:r>
        <w:t xml:space="preserve">Any governmental, non-profit or private for profit organization may apply for an award in response to this RFP. Nothing herein is intended to, nor should it be construed to, limit competition. Instead, this RFP is for the purpose of meeting the full needs of the </w:t>
      </w:r>
      <w:r w:rsidR="00A42215">
        <w:t>Catawba</w:t>
      </w:r>
      <w:r w:rsidR="00CA1338">
        <w:t xml:space="preserve"> Workforce Development</w:t>
      </w:r>
      <w:r>
        <w:t xml:space="preserve"> Area using a system of fair, impartial </w:t>
      </w:r>
      <w:r w:rsidR="003520C7">
        <w:t xml:space="preserve">and free competition among all </w:t>
      </w:r>
      <w:r w:rsidR="00695FD2">
        <w:t>Bidder</w:t>
      </w:r>
      <w:r>
        <w:t>s. It i</w:t>
      </w:r>
      <w:r w:rsidR="0093516B">
        <w:t xml:space="preserve">s the intent and purpose of </w:t>
      </w:r>
      <w:r w:rsidR="00A42215">
        <w:t xml:space="preserve">the </w:t>
      </w:r>
      <w:r w:rsidR="00FB331C">
        <w:t xml:space="preserve">Catawba Workforce Development Board and </w:t>
      </w:r>
      <w:r w:rsidR="00A42215">
        <w:t>Catawba Regional COG</w:t>
      </w:r>
      <w:r w:rsidR="0093516B">
        <w:t xml:space="preserve"> </w:t>
      </w:r>
      <w:r w:rsidR="00FB331C">
        <w:t xml:space="preserve">(administrative entity) </w:t>
      </w:r>
      <w:r>
        <w:t xml:space="preserve">that </w:t>
      </w:r>
      <w:r w:rsidR="00307797">
        <w:t>this RFP</w:t>
      </w:r>
      <w:r>
        <w:t xml:space="preserve"> permit competition. </w:t>
      </w:r>
      <w:r w:rsidR="00FB331C">
        <w:t xml:space="preserve">Procurement will be according to federal law and Catawba Regional COG procurement policies. </w:t>
      </w:r>
      <w:r>
        <w:t xml:space="preserve">To be eligible to receive funds </w:t>
      </w:r>
      <w:r w:rsidR="00B31508">
        <w:t xml:space="preserve">from the </w:t>
      </w:r>
      <w:r w:rsidR="00A42215">
        <w:t>Catawba</w:t>
      </w:r>
      <w:r w:rsidR="00B31508">
        <w:t xml:space="preserve"> Workforce Area </w:t>
      </w:r>
      <w:r>
        <w:t>made available to operate the One-Stop Center</w:t>
      </w:r>
      <w:r w:rsidR="002110AF">
        <w:t>s</w:t>
      </w:r>
      <w:r>
        <w:t>, a</w:t>
      </w:r>
      <w:r w:rsidR="003520C7">
        <w:t xml:space="preserve"> proposer must be </w:t>
      </w:r>
      <w:r>
        <w:t>a public, private or not for pro</w:t>
      </w:r>
      <w:r w:rsidR="002033C0">
        <w:t>fit entity that has a history of providing</w:t>
      </w:r>
      <w:r>
        <w:t xml:space="preserve"> workforce ser</w:t>
      </w:r>
      <w:r w:rsidR="002033C0">
        <w:t>vices</w:t>
      </w:r>
      <w:r>
        <w:t>. (“</w:t>
      </w:r>
      <w:r w:rsidR="002033C0">
        <w:t xml:space="preserve">or another interested organization that is capable of carrying out the duties of the </w:t>
      </w:r>
      <w:proofErr w:type="spellStart"/>
      <w:r w:rsidR="002033C0">
        <w:t>OneStop</w:t>
      </w:r>
      <w:proofErr w:type="spellEnd"/>
      <w:r w:rsidR="002033C0">
        <w:t xml:space="preserve"> Operator – must demonstrate previous history”)</w:t>
      </w:r>
    </w:p>
    <w:p w:rsidR="001F6529" w:rsidRDefault="001F6529">
      <w:pPr>
        <w:pStyle w:val="BodyText"/>
        <w:spacing w:before="10"/>
        <w:rPr>
          <w:sz w:val="21"/>
        </w:rPr>
      </w:pPr>
    </w:p>
    <w:p w:rsidR="001F6529" w:rsidRDefault="002F3C26">
      <w:pPr>
        <w:pStyle w:val="Heading7"/>
        <w:numPr>
          <w:ilvl w:val="0"/>
          <w:numId w:val="20"/>
        </w:numPr>
        <w:tabs>
          <w:tab w:val="left" w:pos="460"/>
        </w:tabs>
        <w:rPr>
          <w:sz w:val="24"/>
        </w:rPr>
      </w:pPr>
      <w:r>
        <w:t>SERVICE</w:t>
      </w:r>
      <w:r>
        <w:rPr>
          <w:spacing w:val="-5"/>
        </w:rPr>
        <w:t xml:space="preserve"> </w:t>
      </w:r>
      <w:r>
        <w:t>AREA</w:t>
      </w:r>
    </w:p>
    <w:p w:rsidR="001F6529" w:rsidRDefault="001F6529">
      <w:pPr>
        <w:pStyle w:val="BodyText"/>
        <w:spacing w:before="10"/>
        <w:rPr>
          <w:b/>
          <w:sz w:val="21"/>
        </w:rPr>
      </w:pPr>
    </w:p>
    <w:p w:rsidR="001F6529" w:rsidRDefault="002F3C26" w:rsidP="00CA1338">
      <w:pPr>
        <w:pStyle w:val="BodyText"/>
        <w:ind w:left="100" w:right="113"/>
        <w:jc w:val="both"/>
      </w:pPr>
      <w:r>
        <w:t>This RFP is specifically soliciting bids for WIOA Adult, Dislocated Worker</w:t>
      </w:r>
      <w:r w:rsidR="00CA1338">
        <w:t xml:space="preserve"> servic</w:t>
      </w:r>
      <w:r>
        <w:t xml:space="preserve">es in </w:t>
      </w:r>
      <w:r w:rsidR="00CA1338">
        <w:t>Che</w:t>
      </w:r>
      <w:r w:rsidR="0098367D">
        <w:t xml:space="preserve">ster, Lancaster, and York </w:t>
      </w:r>
      <w:r w:rsidR="00CA1338">
        <w:t>c</w:t>
      </w:r>
      <w:r>
        <w:t xml:space="preserve">ounties, and Business Services and One-Stop Operator functions covering </w:t>
      </w:r>
      <w:r w:rsidR="00CA1338">
        <w:t xml:space="preserve">the same counties. </w:t>
      </w:r>
    </w:p>
    <w:p w:rsidR="00CA1338" w:rsidRDefault="00CA1338" w:rsidP="00CA1338">
      <w:pPr>
        <w:pStyle w:val="BodyText"/>
        <w:ind w:left="100" w:right="113"/>
        <w:jc w:val="both"/>
        <w:rPr>
          <w:sz w:val="21"/>
        </w:rPr>
      </w:pPr>
    </w:p>
    <w:p w:rsidR="001F6529" w:rsidRDefault="00695FD2">
      <w:pPr>
        <w:pStyle w:val="Heading7"/>
        <w:numPr>
          <w:ilvl w:val="0"/>
          <w:numId w:val="20"/>
        </w:numPr>
        <w:tabs>
          <w:tab w:val="left" w:pos="460"/>
        </w:tabs>
        <w:spacing w:before="1"/>
        <w:rPr>
          <w:sz w:val="24"/>
        </w:rPr>
      </w:pPr>
      <w:r>
        <w:t>BIDDER</w:t>
      </w:r>
      <w:r w:rsidR="002F3C26">
        <w:t>'S</w:t>
      </w:r>
      <w:r w:rsidR="002F3C26">
        <w:rPr>
          <w:spacing w:val="-10"/>
        </w:rPr>
        <w:t xml:space="preserve"> </w:t>
      </w:r>
      <w:r w:rsidR="002F3C26">
        <w:t>CONFERENCE</w:t>
      </w:r>
    </w:p>
    <w:p w:rsidR="001F6529" w:rsidRDefault="001F6529">
      <w:pPr>
        <w:pStyle w:val="BodyText"/>
        <w:spacing w:before="10"/>
        <w:rPr>
          <w:b/>
          <w:sz w:val="21"/>
        </w:rPr>
      </w:pPr>
    </w:p>
    <w:p w:rsidR="001F6529" w:rsidRPr="00275C33" w:rsidRDefault="002F3C26" w:rsidP="00BC175F">
      <w:pPr>
        <w:pStyle w:val="BodyText"/>
        <w:ind w:left="100" w:right="114"/>
        <w:jc w:val="both"/>
        <w:rPr>
          <w:b/>
        </w:rPr>
      </w:pPr>
      <w:r w:rsidRPr="00275C33">
        <w:t>A</w:t>
      </w:r>
      <w:r w:rsidR="007C6FA1">
        <w:t>ll questions, requests for additional information, etc. will be managed through</w:t>
      </w:r>
      <w:r w:rsidRPr="00275C33">
        <w:t xml:space="preserve"> </w:t>
      </w:r>
      <w:r w:rsidR="007C6FA1">
        <w:t xml:space="preserve">virtual bidders’ conference.  </w:t>
      </w:r>
      <w:r w:rsidR="007C6FA1" w:rsidRPr="00275C33">
        <w:t xml:space="preserve">All questions and/or requests for additional information shall be submitted in via email prior to 12:00 Noon, </w:t>
      </w:r>
      <w:r w:rsidR="007C6FA1">
        <w:t>January 22, 2019</w:t>
      </w:r>
      <w:r w:rsidR="007C6FA1" w:rsidRPr="007C6FA1">
        <w:t xml:space="preserve"> </w:t>
      </w:r>
      <w:r w:rsidR="007C6FA1" w:rsidRPr="00275C33">
        <w:t xml:space="preserve">to </w:t>
      </w:r>
      <w:r w:rsidR="007C6FA1">
        <w:t xml:space="preserve">Nicole Lawing, WIOA Administrator, </w:t>
      </w:r>
      <w:r w:rsidR="00FB331C">
        <w:t>Catawba Regional COG,</w:t>
      </w:r>
      <w:r w:rsidR="00133542">
        <w:t xml:space="preserve"> </w:t>
      </w:r>
      <w:r w:rsidR="007C6FA1" w:rsidRPr="00275C33">
        <w:t>by email to</w:t>
      </w:r>
      <w:r w:rsidR="007C6FA1">
        <w:t xml:space="preserve"> </w:t>
      </w:r>
      <w:hyperlink r:id="rId17" w:history="1">
        <w:r w:rsidR="007C6FA1" w:rsidRPr="00EA1092">
          <w:rPr>
            <w:rStyle w:val="Hyperlink"/>
          </w:rPr>
          <w:t>nlawing@catawbacog.org</w:t>
        </w:r>
      </w:hyperlink>
      <w:r w:rsidR="007C6FA1" w:rsidRPr="00275C33">
        <w:t xml:space="preserve">. </w:t>
      </w:r>
      <w:r w:rsidR="007E2601">
        <w:t>Catawba Workforce Development Board</w:t>
      </w:r>
      <w:r w:rsidR="00BC175F" w:rsidRPr="00275C33">
        <w:t xml:space="preserve"> </w:t>
      </w:r>
      <w:r w:rsidRPr="00275C33">
        <w:t xml:space="preserve">staff will </w:t>
      </w:r>
      <w:r w:rsidR="007C6FA1">
        <w:t xml:space="preserve">post </w:t>
      </w:r>
      <w:r w:rsidRPr="00275C33">
        <w:t xml:space="preserve">answer questions and address requests for additional information </w:t>
      </w:r>
      <w:r w:rsidR="008B4100" w:rsidRPr="00275C33">
        <w:t xml:space="preserve">pertaining </w:t>
      </w:r>
      <w:r w:rsidRPr="00275C33">
        <w:t xml:space="preserve">to this RFP </w:t>
      </w:r>
      <w:r w:rsidR="007C6FA1">
        <w:t>on the SCWorks Catawba web site (</w:t>
      </w:r>
      <w:hyperlink r:id="rId18" w:history="1">
        <w:r w:rsidR="007C6FA1" w:rsidRPr="00FD6791">
          <w:rPr>
            <w:rStyle w:val="Hyperlink"/>
          </w:rPr>
          <w:t>www.scworkscatawba.com</w:t>
        </w:r>
      </w:hyperlink>
      <w:r w:rsidR="007C6FA1">
        <w:t xml:space="preserve">) no later than 5:00 p.m. on January </w:t>
      </w:r>
      <w:r w:rsidR="00B75BA7">
        <w:t>31</w:t>
      </w:r>
      <w:r w:rsidR="007C6FA1">
        <w:t xml:space="preserve">, 2019. </w:t>
      </w:r>
    </w:p>
    <w:p w:rsidR="001F6529" w:rsidRPr="00275C33" w:rsidRDefault="001F6529">
      <w:pPr>
        <w:pStyle w:val="BodyText"/>
        <w:spacing w:before="3"/>
        <w:rPr>
          <w:b/>
          <w:sz w:val="24"/>
        </w:rPr>
      </w:pPr>
    </w:p>
    <w:p w:rsidR="001F6529" w:rsidRDefault="00BC175F">
      <w:pPr>
        <w:pStyle w:val="BodyText"/>
        <w:spacing w:before="1"/>
        <w:ind w:left="100" w:right="117"/>
        <w:jc w:val="both"/>
      </w:pPr>
      <w:r w:rsidRPr="00275C33">
        <w:t xml:space="preserve">After the </w:t>
      </w:r>
      <w:r w:rsidR="007C6FA1">
        <w:t>virtual b</w:t>
      </w:r>
      <w:r w:rsidR="00695FD2">
        <w:t>idder</w:t>
      </w:r>
      <w:r w:rsidR="008B4100" w:rsidRPr="00275C33">
        <w:t>’</w:t>
      </w:r>
      <w:r w:rsidRPr="00275C33">
        <w:t>s conference</w:t>
      </w:r>
      <w:r w:rsidR="003520C7">
        <w:t>,</w:t>
      </w:r>
      <w:r w:rsidRPr="00275C33">
        <w:t xml:space="preserve"> additional questions will be accepted in writing (by email) until </w:t>
      </w:r>
      <w:r w:rsidR="00A371B9">
        <w:t xml:space="preserve">12:00 Noon, </w:t>
      </w:r>
      <w:r w:rsidR="007C6FA1">
        <w:t xml:space="preserve">February </w:t>
      </w:r>
      <w:r w:rsidR="00B75BA7">
        <w:t>4</w:t>
      </w:r>
      <w:r w:rsidR="00A371B9">
        <w:t>, 2019</w:t>
      </w:r>
      <w:r w:rsidRPr="00275C33">
        <w:t xml:space="preserve">. </w:t>
      </w:r>
      <w:r w:rsidR="002F3C26" w:rsidRPr="00275C33">
        <w:t xml:space="preserve"> No questions can be answered by telephone at any time during the response period. </w:t>
      </w:r>
    </w:p>
    <w:p w:rsidR="004347B8" w:rsidRDefault="004347B8">
      <w:pPr>
        <w:pStyle w:val="BodyText"/>
        <w:spacing w:before="1"/>
        <w:ind w:left="100" w:right="117"/>
        <w:jc w:val="both"/>
      </w:pPr>
    </w:p>
    <w:p w:rsidR="004347B8" w:rsidRDefault="004347B8">
      <w:pPr>
        <w:pStyle w:val="BodyText"/>
        <w:spacing w:before="1"/>
        <w:ind w:left="100" w:right="117"/>
        <w:jc w:val="both"/>
      </w:pPr>
    </w:p>
    <w:p w:rsidR="001F6529" w:rsidRDefault="001F6529">
      <w:pPr>
        <w:pStyle w:val="BodyText"/>
        <w:spacing w:before="10"/>
        <w:rPr>
          <w:sz w:val="21"/>
        </w:rPr>
      </w:pPr>
    </w:p>
    <w:p w:rsidR="001F6529" w:rsidRPr="00706EF4" w:rsidRDefault="002F3C26">
      <w:pPr>
        <w:pStyle w:val="Heading7"/>
        <w:numPr>
          <w:ilvl w:val="0"/>
          <w:numId w:val="20"/>
        </w:numPr>
        <w:tabs>
          <w:tab w:val="left" w:pos="460"/>
        </w:tabs>
        <w:rPr>
          <w:sz w:val="24"/>
        </w:rPr>
      </w:pPr>
      <w:r w:rsidRPr="00706EF4">
        <w:t>DELIVERY OF</w:t>
      </w:r>
      <w:r w:rsidRPr="00706EF4">
        <w:rPr>
          <w:spacing w:val="-9"/>
        </w:rPr>
        <w:t xml:space="preserve"> </w:t>
      </w:r>
      <w:r w:rsidRPr="00706EF4">
        <w:t>PROPOSALS</w:t>
      </w:r>
    </w:p>
    <w:p w:rsidR="001F6529" w:rsidRDefault="001F6529">
      <w:pPr>
        <w:pStyle w:val="BodyText"/>
        <w:spacing w:before="5"/>
        <w:rPr>
          <w:b/>
          <w:sz w:val="21"/>
        </w:rPr>
      </w:pPr>
    </w:p>
    <w:p w:rsidR="001F6529" w:rsidRDefault="002F3C26">
      <w:pPr>
        <w:pStyle w:val="BodyText"/>
        <w:ind w:left="100" w:right="113"/>
        <w:jc w:val="both"/>
      </w:pPr>
      <w:r>
        <w:t xml:space="preserve">Proposals in response to this RFP, will be received by </w:t>
      </w:r>
      <w:r w:rsidR="0098367D">
        <w:t>Catawba Regional COG</w:t>
      </w:r>
      <w:r>
        <w:t xml:space="preserve"> </w:t>
      </w:r>
      <w:r w:rsidR="00BC175F">
        <w:rPr>
          <w:b/>
          <w:u w:val="thick"/>
        </w:rPr>
        <w:t>until</w:t>
      </w:r>
      <w:r w:rsidR="0098367D">
        <w:rPr>
          <w:b/>
          <w:u w:val="thick"/>
        </w:rPr>
        <w:t xml:space="preserve"> </w:t>
      </w:r>
      <w:r w:rsidR="0025037D">
        <w:rPr>
          <w:b/>
          <w:u w:val="thick"/>
        </w:rPr>
        <w:t>11:00</w:t>
      </w:r>
      <w:r w:rsidR="00BC175F">
        <w:rPr>
          <w:b/>
          <w:u w:val="thick"/>
        </w:rPr>
        <w:t xml:space="preserve"> A.M. EST</w:t>
      </w:r>
      <w:r>
        <w:rPr>
          <w:b/>
          <w:u w:val="thick"/>
        </w:rPr>
        <w:t xml:space="preserve"> </w:t>
      </w:r>
      <w:r w:rsidR="00B45BED">
        <w:rPr>
          <w:b/>
          <w:u w:val="thick"/>
        </w:rPr>
        <w:t xml:space="preserve">March </w:t>
      </w:r>
      <w:r w:rsidR="0025037D">
        <w:rPr>
          <w:b/>
          <w:u w:val="thick"/>
        </w:rPr>
        <w:t>1, 2019</w:t>
      </w:r>
      <w:r>
        <w:t xml:space="preserve">. Any proposals received after the scheduled date and time will </w:t>
      </w:r>
      <w:r w:rsidR="00CA1338">
        <w:t>be immediately</w:t>
      </w:r>
      <w:r>
        <w:t xml:space="preserve"> disqualified. </w:t>
      </w:r>
      <w:r w:rsidR="00695FD2">
        <w:t>Bidder</w:t>
      </w:r>
      <w:r>
        <w:t xml:space="preserve">s are urged not to wait until </w:t>
      </w:r>
      <w:r w:rsidR="00B45BED">
        <w:t xml:space="preserve">March </w:t>
      </w:r>
      <w:r w:rsidR="0025037D">
        <w:t>1</w:t>
      </w:r>
      <w:r w:rsidR="00BC175F">
        <w:t>, 201</w:t>
      </w:r>
      <w:r w:rsidR="00B45BED">
        <w:t>9</w:t>
      </w:r>
      <w:r>
        <w:t xml:space="preserve"> to submit proposals. </w:t>
      </w:r>
      <w:r w:rsidR="00FB331C">
        <w:t>P</w:t>
      </w:r>
      <w:r>
        <w:t xml:space="preserve">roposals will be accepted at any time after </w:t>
      </w:r>
      <w:r w:rsidR="003520C7">
        <w:t xml:space="preserve">the </w:t>
      </w:r>
      <w:r>
        <w:t xml:space="preserve">RFP is issued. Should any errors relative to the grant application due date appear in the Grant Application Request Package, the official due date is </w:t>
      </w:r>
      <w:r w:rsidR="00B45BED">
        <w:rPr>
          <w:b/>
        </w:rPr>
        <w:t xml:space="preserve">March </w:t>
      </w:r>
      <w:r w:rsidR="0025037D">
        <w:rPr>
          <w:b/>
        </w:rPr>
        <w:t>1</w:t>
      </w:r>
      <w:r w:rsidR="00BC175F">
        <w:rPr>
          <w:b/>
        </w:rPr>
        <w:t>, 201</w:t>
      </w:r>
      <w:r w:rsidR="00B81F4D">
        <w:rPr>
          <w:b/>
        </w:rPr>
        <w:t>9</w:t>
      </w:r>
      <w:r w:rsidR="00BC175F">
        <w:rPr>
          <w:b/>
        </w:rPr>
        <w:t>, 11:00 A.M.</w:t>
      </w:r>
      <w:r>
        <w:rPr>
          <w:b/>
        </w:rPr>
        <w:t xml:space="preserve"> EST</w:t>
      </w:r>
      <w:r>
        <w:t>. Applications may be h</w:t>
      </w:r>
      <w:r w:rsidR="00BC175F">
        <w:t xml:space="preserve">and delivered or mailed to: </w:t>
      </w:r>
    </w:p>
    <w:p w:rsidR="00BC175F" w:rsidRDefault="00BC175F" w:rsidP="00BC175F">
      <w:pPr>
        <w:pStyle w:val="BodyText"/>
        <w:ind w:right="113"/>
        <w:jc w:val="center"/>
      </w:pPr>
    </w:p>
    <w:p w:rsidR="00BC175F" w:rsidRPr="00BC175F" w:rsidRDefault="00BC175F" w:rsidP="00BC175F">
      <w:pPr>
        <w:pStyle w:val="BodyText"/>
        <w:ind w:right="113"/>
        <w:jc w:val="center"/>
        <w:rPr>
          <w:i/>
        </w:rPr>
      </w:pPr>
      <w:r w:rsidRPr="00BC175F">
        <w:rPr>
          <w:b/>
        </w:rPr>
        <w:t>Delivery Address</w:t>
      </w:r>
      <w:r w:rsidRPr="00BC175F">
        <w:rPr>
          <w:b/>
          <w:i/>
        </w:rPr>
        <w:t>:</w:t>
      </w:r>
    </w:p>
    <w:p w:rsidR="00BC175F" w:rsidRDefault="00BC175F" w:rsidP="00BC175F">
      <w:pPr>
        <w:pStyle w:val="BodyText"/>
        <w:ind w:right="113"/>
        <w:jc w:val="center"/>
      </w:pPr>
      <w:r>
        <w:br/>
      </w:r>
      <w:r w:rsidR="0098367D">
        <w:t>Catawba Regional COG</w:t>
      </w:r>
      <w:r>
        <w:t xml:space="preserve"> Government</w:t>
      </w:r>
    </w:p>
    <w:p w:rsidR="00BC175F" w:rsidRDefault="00BC175F" w:rsidP="00BC175F">
      <w:pPr>
        <w:pStyle w:val="BodyText"/>
        <w:ind w:right="113"/>
        <w:jc w:val="center"/>
      </w:pPr>
      <w:r>
        <w:t xml:space="preserve">Attn: </w:t>
      </w:r>
      <w:r w:rsidR="0025037D">
        <w:t>Nicole Lawing, WIOA Administrator</w:t>
      </w:r>
    </w:p>
    <w:p w:rsidR="00FB331C" w:rsidRDefault="0025037D" w:rsidP="00BC175F">
      <w:pPr>
        <w:pStyle w:val="BodyText"/>
        <w:ind w:right="113"/>
        <w:jc w:val="center"/>
      </w:pPr>
      <w:r>
        <w:t>215 Hampton Street</w:t>
      </w:r>
    </w:p>
    <w:p w:rsidR="00FB331C" w:rsidRDefault="00FB331C" w:rsidP="00BC175F">
      <w:pPr>
        <w:pStyle w:val="BodyText"/>
        <w:ind w:right="113"/>
        <w:jc w:val="center"/>
      </w:pPr>
      <w:r>
        <w:t>PO Box 450</w:t>
      </w:r>
    </w:p>
    <w:p w:rsidR="00BC175F" w:rsidRDefault="0025037D" w:rsidP="00BC175F">
      <w:pPr>
        <w:pStyle w:val="BodyText"/>
        <w:ind w:right="113"/>
        <w:jc w:val="center"/>
      </w:pPr>
      <w:r>
        <w:t>Rock Hill, SC 2973</w:t>
      </w:r>
      <w:r w:rsidR="00FB331C">
        <w:t>1</w:t>
      </w:r>
    </w:p>
    <w:p w:rsidR="008B4100" w:rsidRDefault="008B4100" w:rsidP="00BC175F">
      <w:pPr>
        <w:pStyle w:val="BodyText"/>
        <w:ind w:right="113"/>
        <w:jc w:val="center"/>
      </w:pPr>
    </w:p>
    <w:p w:rsidR="008B4100" w:rsidRDefault="008B4100" w:rsidP="00BC175F">
      <w:pPr>
        <w:pStyle w:val="BodyText"/>
        <w:ind w:right="113"/>
        <w:jc w:val="center"/>
      </w:pPr>
    </w:p>
    <w:p w:rsidR="001F6529" w:rsidRPr="00BC175F" w:rsidRDefault="002F3C26">
      <w:pPr>
        <w:pStyle w:val="Heading7"/>
        <w:numPr>
          <w:ilvl w:val="0"/>
          <w:numId w:val="20"/>
        </w:numPr>
        <w:tabs>
          <w:tab w:val="left" w:pos="460"/>
        </w:tabs>
        <w:rPr>
          <w:sz w:val="24"/>
        </w:rPr>
      </w:pPr>
      <w:r w:rsidRPr="00BC175F">
        <w:t>KEY EVENTS AND</w:t>
      </w:r>
      <w:r w:rsidRPr="00BC175F">
        <w:rPr>
          <w:spacing w:val="-5"/>
        </w:rPr>
        <w:t xml:space="preserve"> </w:t>
      </w:r>
      <w:r w:rsidRPr="00BC175F">
        <w:t>DATES</w:t>
      </w:r>
    </w:p>
    <w:p w:rsidR="001F6529" w:rsidRDefault="001F6529">
      <w:pPr>
        <w:pStyle w:val="BodyText"/>
        <w:spacing w:before="10"/>
        <w:rPr>
          <w:b/>
          <w:sz w:val="21"/>
        </w:rPr>
      </w:pPr>
    </w:p>
    <w:p w:rsidR="001F6529" w:rsidRPr="00F12246" w:rsidRDefault="002F3C26">
      <w:pPr>
        <w:pStyle w:val="ListParagraph"/>
        <w:numPr>
          <w:ilvl w:val="1"/>
          <w:numId w:val="20"/>
        </w:numPr>
        <w:tabs>
          <w:tab w:val="left" w:pos="821"/>
          <w:tab w:val="left" w:pos="5860"/>
        </w:tabs>
        <w:spacing w:line="252" w:lineRule="exact"/>
        <w:ind w:left="820"/>
      </w:pPr>
      <w:r w:rsidRPr="00F12246">
        <w:t>Request for</w:t>
      </w:r>
      <w:r w:rsidRPr="00F12246">
        <w:rPr>
          <w:spacing w:val="-4"/>
        </w:rPr>
        <w:t xml:space="preserve"> </w:t>
      </w:r>
      <w:r w:rsidRPr="00F12246">
        <w:t>Proposals</w:t>
      </w:r>
      <w:r w:rsidRPr="00F12246">
        <w:rPr>
          <w:spacing w:val="-3"/>
        </w:rPr>
        <w:t xml:space="preserve"> </w:t>
      </w:r>
      <w:r w:rsidRPr="00F12246">
        <w:t>Issued</w:t>
      </w:r>
      <w:r w:rsidRPr="00F12246">
        <w:tab/>
      </w:r>
      <w:r w:rsidR="00BC175F" w:rsidRPr="00F12246">
        <w:t>Week of Jan</w:t>
      </w:r>
      <w:r w:rsidR="00A371B9" w:rsidRPr="00F12246">
        <w:t>uary</w:t>
      </w:r>
      <w:r w:rsidR="00BC175F" w:rsidRPr="00F12246">
        <w:t xml:space="preserve"> </w:t>
      </w:r>
      <w:r w:rsidR="00FB331C" w:rsidRPr="00F12246">
        <w:t>14</w:t>
      </w:r>
      <w:r w:rsidR="00BC175F" w:rsidRPr="00F12246">
        <w:t>, 201</w:t>
      </w:r>
      <w:r w:rsidR="0025037D" w:rsidRPr="00F12246">
        <w:t>9</w:t>
      </w:r>
    </w:p>
    <w:p w:rsidR="00F01252" w:rsidRPr="00F12246" w:rsidRDefault="00BC175F" w:rsidP="00F01252">
      <w:pPr>
        <w:pStyle w:val="ListParagraph"/>
        <w:numPr>
          <w:ilvl w:val="1"/>
          <w:numId w:val="20"/>
        </w:numPr>
        <w:tabs>
          <w:tab w:val="left" w:pos="821"/>
          <w:tab w:val="left" w:pos="5860"/>
        </w:tabs>
        <w:spacing w:line="252" w:lineRule="exact"/>
        <w:ind w:left="820"/>
      </w:pPr>
      <w:r w:rsidRPr="00F12246">
        <w:t xml:space="preserve">Question due for </w:t>
      </w:r>
      <w:r w:rsidR="00B75BA7" w:rsidRPr="00F12246">
        <w:t xml:space="preserve">Virtual </w:t>
      </w:r>
      <w:r w:rsidR="00695FD2" w:rsidRPr="00F12246">
        <w:t>Bidder</w:t>
      </w:r>
      <w:r w:rsidRPr="00F12246">
        <w:t>s Conference</w:t>
      </w:r>
      <w:r w:rsidRPr="00F12246">
        <w:tab/>
      </w:r>
      <w:r w:rsidR="00F01252" w:rsidRPr="00F12246">
        <w:t>T</w:t>
      </w:r>
      <w:r w:rsidR="00C349E4" w:rsidRPr="00F12246">
        <w:t>ue</w:t>
      </w:r>
      <w:r w:rsidR="00F01252" w:rsidRPr="00F12246">
        <w:t>sday, January 2</w:t>
      </w:r>
      <w:r w:rsidR="00B45BED" w:rsidRPr="00F12246">
        <w:t>9</w:t>
      </w:r>
      <w:r w:rsidR="00F01252" w:rsidRPr="00F12246">
        <w:t xml:space="preserve">, 2019 </w:t>
      </w:r>
      <w:r w:rsidR="00C349E4" w:rsidRPr="00F12246">
        <w:t>12</w:t>
      </w:r>
      <w:r w:rsidR="00F01252" w:rsidRPr="00F12246">
        <w:t>:00</w:t>
      </w:r>
      <w:r w:rsidR="00F01252" w:rsidRPr="00F12246">
        <w:rPr>
          <w:spacing w:val="-8"/>
        </w:rPr>
        <w:t xml:space="preserve"> </w:t>
      </w:r>
      <w:r w:rsidR="00C349E4" w:rsidRPr="00F12246">
        <w:rPr>
          <w:spacing w:val="-8"/>
        </w:rPr>
        <w:t>noon</w:t>
      </w:r>
      <w:r w:rsidR="00F01252" w:rsidRPr="00F12246">
        <w:t xml:space="preserve"> EST</w:t>
      </w:r>
    </w:p>
    <w:p w:rsidR="001F6529" w:rsidRPr="00F12246" w:rsidRDefault="00B75BA7" w:rsidP="00F01252">
      <w:pPr>
        <w:pStyle w:val="ListParagraph"/>
        <w:numPr>
          <w:ilvl w:val="1"/>
          <w:numId w:val="20"/>
        </w:numPr>
        <w:tabs>
          <w:tab w:val="left" w:pos="821"/>
          <w:tab w:val="left" w:pos="5860"/>
        </w:tabs>
        <w:spacing w:line="252" w:lineRule="exact"/>
        <w:ind w:left="820"/>
      </w:pPr>
      <w:r w:rsidRPr="00F12246">
        <w:t>Answers posted for Virtual</w:t>
      </w:r>
      <w:r w:rsidR="00847B7B" w:rsidRPr="00F12246">
        <w:t xml:space="preserve"> </w:t>
      </w:r>
      <w:r w:rsidR="00695FD2" w:rsidRPr="00F12246">
        <w:t>Bidder</w:t>
      </w:r>
      <w:r w:rsidR="00F01252" w:rsidRPr="00F12246">
        <w:t>s Conference</w:t>
      </w:r>
      <w:r w:rsidR="00F01252" w:rsidRPr="00F12246">
        <w:tab/>
      </w:r>
      <w:r w:rsidR="00B45BED" w:rsidRPr="00F12246">
        <w:t>Monday, February 1</w:t>
      </w:r>
      <w:r w:rsidRPr="00F12246">
        <w:t>1</w:t>
      </w:r>
      <w:r w:rsidR="00F01252" w:rsidRPr="00F12246">
        <w:t xml:space="preserve">, 2019, </w:t>
      </w:r>
      <w:r w:rsidRPr="00F12246">
        <w:t>by 5</w:t>
      </w:r>
      <w:r w:rsidR="00F01252" w:rsidRPr="00F12246">
        <w:t>:00 P.M. EST</w:t>
      </w:r>
      <w:r w:rsidR="00BC175F" w:rsidRPr="00F12246">
        <w:tab/>
      </w:r>
    </w:p>
    <w:p w:rsidR="001F6529" w:rsidRPr="00F12246" w:rsidRDefault="002F3C26">
      <w:pPr>
        <w:pStyle w:val="Heading7"/>
        <w:numPr>
          <w:ilvl w:val="1"/>
          <w:numId w:val="20"/>
        </w:numPr>
        <w:tabs>
          <w:tab w:val="left" w:pos="821"/>
          <w:tab w:val="left" w:pos="5860"/>
        </w:tabs>
        <w:spacing w:line="252" w:lineRule="exact"/>
        <w:ind w:left="820"/>
      </w:pPr>
      <w:r w:rsidRPr="00F12246">
        <w:t>Deadline for Receipt of</w:t>
      </w:r>
      <w:r w:rsidRPr="00F12246">
        <w:rPr>
          <w:spacing w:val="-9"/>
        </w:rPr>
        <w:t xml:space="preserve"> </w:t>
      </w:r>
      <w:r w:rsidRPr="00F12246">
        <w:t>Formal Proposals</w:t>
      </w:r>
      <w:r w:rsidRPr="00F12246">
        <w:tab/>
      </w:r>
      <w:r w:rsidR="00B45BED" w:rsidRPr="00F12246">
        <w:t xml:space="preserve">Friday March </w:t>
      </w:r>
      <w:r w:rsidR="0025037D" w:rsidRPr="00F12246">
        <w:t>1</w:t>
      </w:r>
      <w:r w:rsidR="00BC175F" w:rsidRPr="00F12246">
        <w:t>, 201</w:t>
      </w:r>
      <w:r w:rsidR="0025037D" w:rsidRPr="00F12246">
        <w:t>9</w:t>
      </w:r>
      <w:r w:rsidR="00BC175F" w:rsidRPr="00F12246">
        <w:t xml:space="preserve"> 11:00 A.M.</w:t>
      </w:r>
      <w:r w:rsidRPr="00F12246">
        <w:rPr>
          <w:spacing w:val="-5"/>
        </w:rPr>
        <w:t xml:space="preserve"> </w:t>
      </w:r>
      <w:r w:rsidRPr="00F12246">
        <w:t>EST</w:t>
      </w:r>
    </w:p>
    <w:p w:rsidR="001F6529" w:rsidRDefault="002F3C26">
      <w:pPr>
        <w:pStyle w:val="ListParagraph"/>
        <w:numPr>
          <w:ilvl w:val="1"/>
          <w:numId w:val="20"/>
        </w:numPr>
        <w:tabs>
          <w:tab w:val="left" w:pos="821"/>
          <w:tab w:val="left" w:pos="5860"/>
        </w:tabs>
        <w:spacing w:before="1"/>
        <w:ind w:left="820"/>
      </w:pPr>
      <w:r>
        <w:t>Begin formal Review Process</w:t>
      </w:r>
      <w:r>
        <w:rPr>
          <w:spacing w:val="-9"/>
        </w:rPr>
        <w:t xml:space="preserve"> </w:t>
      </w:r>
      <w:r>
        <w:t>of Proposals</w:t>
      </w:r>
      <w:r>
        <w:tab/>
        <w:t xml:space="preserve">Week of </w:t>
      </w:r>
      <w:r w:rsidR="00BC175F">
        <w:t xml:space="preserve">March </w:t>
      </w:r>
      <w:r w:rsidR="00A371B9">
        <w:t>4</w:t>
      </w:r>
      <w:r w:rsidR="00BC175F">
        <w:t>, 201</w:t>
      </w:r>
      <w:r w:rsidR="00A371B9">
        <w:t>9</w:t>
      </w:r>
    </w:p>
    <w:p w:rsidR="001F6529" w:rsidRDefault="002F3C26">
      <w:pPr>
        <w:pStyle w:val="ListParagraph"/>
        <w:numPr>
          <w:ilvl w:val="1"/>
          <w:numId w:val="20"/>
        </w:numPr>
        <w:tabs>
          <w:tab w:val="left" w:pos="821"/>
          <w:tab w:val="left" w:pos="5860"/>
        </w:tabs>
        <w:spacing w:before="1" w:line="252" w:lineRule="exact"/>
        <w:ind w:left="820"/>
      </w:pPr>
      <w:r>
        <w:t>Written Notification of Intent</w:t>
      </w:r>
      <w:r>
        <w:rPr>
          <w:spacing w:val="-9"/>
        </w:rPr>
        <w:t xml:space="preserve"> </w:t>
      </w:r>
      <w:r>
        <w:t>to</w:t>
      </w:r>
      <w:r>
        <w:rPr>
          <w:spacing w:val="-2"/>
        </w:rPr>
        <w:t xml:space="preserve"> </w:t>
      </w:r>
      <w:r>
        <w:t>Award</w:t>
      </w:r>
      <w:r>
        <w:tab/>
      </w:r>
      <w:r w:rsidR="00A371B9">
        <w:t>Week of March 25, 2019</w:t>
      </w:r>
    </w:p>
    <w:p w:rsidR="001F6529" w:rsidRDefault="002F3C26">
      <w:pPr>
        <w:pStyle w:val="ListParagraph"/>
        <w:numPr>
          <w:ilvl w:val="1"/>
          <w:numId w:val="20"/>
        </w:numPr>
        <w:tabs>
          <w:tab w:val="left" w:pos="821"/>
          <w:tab w:val="left" w:pos="5860"/>
        </w:tabs>
        <w:spacing w:line="252" w:lineRule="exact"/>
        <w:ind w:left="820"/>
      </w:pPr>
      <w:r>
        <w:t>Final Contract Negotiations</w:t>
      </w:r>
      <w:r>
        <w:rPr>
          <w:spacing w:val="-7"/>
        </w:rPr>
        <w:t xml:space="preserve"> </w:t>
      </w:r>
      <w:r>
        <w:t xml:space="preserve">with </w:t>
      </w:r>
      <w:r w:rsidR="00695FD2">
        <w:t>Bidder</w:t>
      </w:r>
      <w:r>
        <w:t>s</w:t>
      </w:r>
      <w:r>
        <w:tab/>
      </w:r>
      <w:r w:rsidR="00FB331C">
        <w:t>May – J</w:t>
      </w:r>
      <w:r w:rsidR="00BC175F">
        <w:t>une 201</w:t>
      </w:r>
      <w:r w:rsidR="00A371B9">
        <w:t>9</w:t>
      </w:r>
    </w:p>
    <w:p w:rsidR="001F6529" w:rsidRDefault="002F3C26">
      <w:pPr>
        <w:pStyle w:val="ListParagraph"/>
        <w:numPr>
          <w:ilvl w:val="1"/>
          <w:numId w:val="20"/>
        </w:numPr>
        <w:tabs>
          <w:tab w:val="left" w:pos="821"/>
          <w:tab w:val="left" w:pos="5860"/>
        </w:tabs>
        <w:spacing w:before="1"/>
        <w:ind w:left="820"/>
      </w:pPr>
      <w:r>
        <w:t>Each Grant formalized and</w:t>
      </w:r>
      <w:r>
        <w:rPr>
          <w:spacing w:val="-10"/>
        </w:rPr>
        <w:t xml:space="preserve"> </w:t>
      </w:r>
      <w:r>
        <w:t>signed</w:t>
      </w:r>
      <w:r>
        <w:tab/>
      </w:r>
      <w:r w:rsidR="00BC175F">
        <w:t>no later than June 30, 201</w:t>
      </w:r>
      <w:r w:rsidR="00A371B9">
        <w:t>9</w:t>
      </w:r>
      <w:r w:rsidR="00BC175F">
        <w:t>.</w:t>
      </w:r>
    </w:p>
    <w:p w:rsidR="001F6529" w:rsidRDefault="001F6529">
      <w:pPr>
        <w:pStyle w:val="BodyText"/>
        <w:spacing w:before="7"/>
        <w:rPr>
          <w:sz w:val="21"/>
        </w:rPr>
      </w:pPr>
    </w:p>
    <w:p w:rsidR="001F6529" w:rsidRDefault="002F3C26">
      <w:pPr>
        <w:pStyle w:val="Heading7"/>
        <w:numPr>
          <w:ilvl w:val="0"/>
          <w:numId w:val="20"/>
        </w:numPr>
        <w:tabs>
          <w:tab w:val="left" w:pos="460"/>
        </w:tabs>
        <w:rPr>
          <w:sz w:val="24"/>
        </w:rPr>
      </w:pPr>
      <w:r>
        <w:t>PRESENTATIONS</w:t>
      </w:r>
    </w:p>
    <w:p w:rsidR="001F6529" w:rsidRDefault="001F6529">
      <w:pPr>
        <w:pStyle w:val="BodyText"/>
        <w:spacing w:before="10"/>
        <w:rPr>
          <w:b/>
          <w:sz w:val="21"/>
        </w:rPr>
      </w:pPr>
    </w:p>
    <w:p w:rsidR="001F6529" w:rsidRDefault="002F3C26">
      <w:pPr>
        <w:pStyle w:val="BodyText"/>
        <w:ind w:left="100" w:right="114"/>
        <w:jc w:val="both"/>
      </w:pPr>
      <w:r>
        <w:t xml:space="preserve">Any </w:t>
      </w:r>
      <w:r w:rsidR="00695FD2">
        <w:t>Bidder</w:t>
      </w:r>
      <w:r>
        <w:t xml:space="preserve"> may be requested to make an oral presen</w:t>
      </w:r>
      <w:r w:rsidR="0093516B">
        <w:t xml:space="preserve">tation of their proposal to the review </w:t>
      </w:r>
      <w:r w:rsidR="00FB331C">
        <w:t>committee after</w:t>
      </w:r>
      <w:r>
        <w:t xml:space="preserve"> the proposal opening. Such presentations provide an opportunity for the </w:t>
      </w:r>
      <w:r w:rsidR="00695FD2">
        <w:t>Bidder</w:t>
      </w:r>
      <w:r>
        <w:t xml:space="preserve"> to clarify their proposal and to ensure mutual understanding. Oral presentations, if needed, </w:t>
      </w:r>
      <w:r w:rsidR="00F63F8D">
        <w:t>are by</w:t>
      </w:r>
      <w:r>
        <w:t xml:space="preserve"> </w:t>
      </w:r>
      <w:r w:rsidR="00F63F8D">
        <w:t xml:space="preserve">request </w:t>
      </w:r>
      <w:r w:rsidR="0093516B">
        <w:t xml:space="preserve">of the </w:t>
      </w:r>
      <w:r w:rsidR="00FB331C">
        <w:t>Catawba Workforce Development Board or Catawba Regional COG (administrative entity)</w:t>
      </w:r>
      <w:r>
        <w:t>.</w:t>
      </w:r>
    </w:p>
    <w:p w:rsidR="001F6529" w:rsidRDefault="002F3C26">
      <w:pPr>
        <w:pStyle w:val="Heading7"/>
        <w:numPr>
          <w:ilvl w:val="0"/>
          <w:numId w:val="20"/>
        </w:numPr>
        <w:tabs>
          <w:tab w:val="left" w:pos="384"/>
        </w:tabs>
        <w:spacing w:before="181"/>
        <w:ind w:left="383" w:hanging="283"/>
      </w:pPr>
      <w:r>
        <w:t>POLICY OF</w:t>
      </w:r>
      <w:r>
        <w:rPr>
          <w:spacing w:val="-13"/>
        </w:rPr>
        <w:t xml:space="preserve"> </w:t>
      </w:r>
      <w:r>
        <w:t>COMPETITION</w:t>
      </w:r>
    </w:p>
    <w:p w:rsidR="001F6529" w:rsidRDefault="001F6529">
      <w:pPr>
        <w:pStyle w:val="BodyText"/>
        <w:spacing w:before="2"/>
        <w:rPr>
          <w:b/>
        </w:rPr>
      </w:pPr>
    </w:p>
    <w:p w:rsidR="001F6529" w:rsidRDefault="0098367D">
      <w:pPr>
        <w:pStyle w:val="BodyText"/>
        <w:ind w:left="100" w:right="121"/>
        <w:jc w:val="both"/>
      </w:pPr>
      <w:r>
        <w:t>Catawba Regional COG</w:t>
      </w:r>
      <w:r w:rsidR="002F3C26">
        <w:t xml:space="preserve"> staff conducts all procurement transactions in a manner providing full and open competition. This RFP identifies all evaluation factors and their relative importance. Technical evaluations will be made of all proposals received. Awards will be made to the responsible </w:t>
      </w:r>
      <w:r w:rsidR="00695FD2">
        <w:t>Bidder</w:t>
      </w:r>
      <w:r w:rsidR="002F3C26">
        <w:t>s and firms whose proposals are most advantageous to the</w:t>
      </w:r>
      <w:r w:rsidR="002F3C26">
        <w:rPr>
          <w:spacing w:val="-23"/>
        </w:rPr>
        <w:t xml:space="preserve"> </w:t>
      </w:r>
      <w:r w:rsidR="002F3C26">
        <w:t>program.</w:t>
      </w:r>
    </w:p>
    <w:p w:rsidR="00845079" w:rsidRDefault="00845079">
      <w:pPr>
        <w:pStyle w:val="BodyText"/>
        <w:spacing w:before="9"/>
        <w:rPr>
          <w:sz w:val="21"/>
        </w:rPr>
      </w:pPr>
    </w:p>
    <w:p w:rsidR="001F6529" w:rsidRDefault="005E081D">
      <w:pPr>
        <w:pStyle w:val="Heading7"/>
        <w:numPr>
          <w:ilvl w:val="0"/>
          <w:numId w:val="20"/>
        </w:numPr>
        <w:tabs>
          <w:tab w:val="left" w:pos="360"/>
        </w:tabs>
        <w:ind w:left="359" w:hanging="259"/>
      </w:pPr>
      <w:r>
        <w:t xml:space="preserve">  </w:t>
      </w:r>
      <w:r w:rsidR="002F3C26">
        <w:t>RESPONSIVENESS OF</w:t>
      </w:r>
      <w:r w:rsidR="002F3C26">
        <w:rPr>
          <w:spacing w:val="-17"/>
        </w:rPr>
        <w:t xml:space="preserve"> </w:t>
      </w:r>
      <w:r w:rsidR="002F3C26">
        <w:t>PROPOSAL</w:t>
      </w:r>
    </w:p>
    <w:p w:rsidR="001F6529" w:rsidRDefault="001F6529">
      <w:pPr>
        <w:pStyle w:val="BodyText"/>
        <w:spacing w:before="2"/>
        <w:rPr>
          <w:b/>
        </w:rPr>
      </w:pPr>
    </w:p>
    <w:p w:rsidR="001F6529" w:rsidRDefault="002F3C26">
      <w:pPr>
        <w:pStyle w:val="ListParagraph"/>
        <w:numPr>
          <w:ilvl w:val="0"/>
          <w:numId w:val="19"/>
        </w:numPr>
        <w:tabs>
          <w:tab w:val="left" w:pos="460"/>
        </w:tabs>
        <w:spacing w:before="1"/>
        <w:ind w:right="121"/>
      </w:pPr>
      <w:r>
        <w:t>Proposals will be reviewed solely on the material they contain. No modifications, alterations, additions</w:t>
      </w:r>
      <w:r w:rsidR="001221B5">
        <w:t>,</w:t>
      </w:r>
      <w:r>
        <w:t xml:space="preserve"> or substitutions to any proposals will be accepted from applicants after</w:t>
      </w:r>
      <w:r>
        <w:rPr>
          <w:spacing w:val="-21"/>
        </w:rPr>
        <w:t xml:space="preserve"> </w:t>
      </w:r>
      <w:r>
        <w:t>submission.</w:t>
      </w:r>
    </w:p>
    <w:p w:rsidR="001F6529" w:rsidRDefault="002F3C26">
      <w:pPr>
        <w:pStyle w:val="ListParagraph"/>
        <w:numPr>
          <w:ilvl w:val="0"/>
          <w:numId w:val="19"/>
        </w:numPr>
        <w:tabs>
          <w:tab w:val="left" w:pos="460"/>
        </w:tabs>
        <w:ind w:right="118"/>
      </w:pPr>
      <w:r>
        <w:t>Any proposal that is not in typed form will be automatically considered nonresponsive.</w:t>
      </w:r>
    </w:p>
    <w:p w:rsidR="001F6529" w:rsidRDefault="002F3C26">
      <w:pPr>
        <w:pStyle w:val="ListParagraph"/>
        <w:numPr>
          <w:ilvl w:val="0"/>
          <w:numId w:val="19"/>
        </w:numPr>
        <w:tabs>
          <w:tab w:val="left" w:pos="460"/>
        </w:tabs>
        <w:ind w:right="116"/>
      </w:pPr>
      <w:r>
        <w:t>Any proposal that is not submitted with a</w:t>
      </w:r>
      <w:r w:rsidR="003E086F">
        <w:t xml:space="preserve">n original signature and </w:t>
      </w:r>
      <w:r w:rsidR="0025668E">
        <w:t>ten (10</w:t>
      </w:r>
      <w:r>
        <w:t>) copies will be automatically considered nonresponsive.</w:t>
      </w:r>
    </w:p>
    <w:p w:rsidR="001F6529" w:rsidRDefault="002F3C26">
      <w:pPr>
        <w:pStyle w:val="ListParagraph"/>
        <w:numPr>
          <w:ilvl w:val="0"/>
          <w:numId w:val="19"/>
        </w:numPr>
        <w:tabs>
          <w:tab w:val="left" w:pos="460"/>
        </w:tabs>
        <w:spacing w:line="242" w:lineRule="auto"/>
        <w:ind w:right="113"/>
      </w:pPr>
      <w:r>
        <w:t>Any proposal that is considered non-responsive will be issued a score of zero by the review committee. A responsive proposal must include all required forms and a complete Proposal Response</w:t>
      </w:r>
      <w:r>
        <w:rPr>
          <w:spacing w:val="-23"/>
        </w:rPr>
        <w:t xml:space="preserve"> </w:t>
      </w:r>
      <w:r>
        <w:t>Package.</w:t>
      </w:r>
    </w:p>
    <w:p w:rsidR="00133542" w:rsidRDefault="00133542" w:rsidP="00133542">
      <w:pPr>
        <w:tabs>
          <w:tab w:val="left" w:pos="460"/>
        </w:tabs>
        <w:spacing w:line="242" w:lineRule="auto"/>
        <w:ind w:right="113"/>
      </w:pPr>
    </w:p>
    <w:p w:rsidR="005E081D" w:rsidRDefault="005E081D" w:rsidP="00133542">
      <w:pPr>
        <w:tabs>
          <w:tab w:val="left" w:pos="460"/>
        </w:tabs>
        <w:spacing w:line="242" w:lineRule="auto"/>
        <w:ind w:right="113"/>
      </w:pPr>
    </w:p>
    <w:p w:rsidR="00133542" w:rsidRDefault="00133542" w:rsidP="00133542">
      <w:pPr>
        <w:tabs>
          <w:tab w:val="left" w:pos="460"/>
        </w:tabs>
        <w:spacing w:line="242" w:lineRule="auto"/>
        <w:ind w:right="113"/>
      </w:pPr>
    </w:p>
    <w:p w:rsidR="001F6529" w:rsidRDefault="001F6529">
      <w:pPr>
        <w:pStyle w:val="BodyText"/>
        <w:spacing w:before="4"/>
        <w:rPr>
          <w:sz w:val="21"/>
        </w:rPr>
      </w:pPr>
    </w:p>
    <w:p w:rsidR="001F6529" w:rsidRDefault="002F3C26">
      <w:pPr>
        <w:pStyle w:val="Heading7"/>
        <w:numPr>
          <w:ilvl w:val="0"/>
          <w:numId w:val="20"/>
        </w:numPr>
        <w:tabs>
          <w:tab w:val="left" w:pos="407"/>
        </w:tabs>
        <w:ind w:left="406" w:hanging="306"/>
      </w:pPr>
      <w:r>
        <w:t>CONTRACT ADMINISTRATION AND</w:t>
      </w:r>
      <w:r>
        <w:rPr>
          <w:spacing w:val="-24"/>
        </w:rPr>
        <w:t xml:space="preserve"> </w:t>
      </w:r>
      <w:r>
        <w:t>NEGOTIATION</w:t>
      </w:r>
    </w:p>
    <w:p w:rsidR="001F6529" w:rsidRDefault="001F6529">
      <w:pPr>
        <w:pStyle w:val="BodyText"/>
        <w:spacing w:before="2"/>
        <w:rPr>
          <w:b/>
        </w:rPr>
      </w:pPr>
    </w:p>
    <w:p w:rsidR="001F6529" w:rsidRDefault="002F3C26">
      <w:pPr>
        <w:pStyle w:val="BodyText"/>
        <w:spacing w:before="1"/>
        <w:ind w:left="100" w:right="113"/>
        <w:jc w:val="both"/>
      </w:pPr>
      <w:r>
        <w:t xml:space="preserve">Contracts shall be awarded to responsive </w:t>
      </w:r>
      <w:r w:rsidR="00695FD2">
        <w:t>Bidder</w:t>
      </w:r>
      <w:r>
        <w:t xml:space="preserve">(s) whose proposals are determined to </w:t>
      </w:r>
      <w:r w:rsidR="00E82661">
        <w:t>be most</w:t>
      </w:r>
      <w:r>
        <w:t xml:space="preserve"> advantageous, taking into consideration the evaluation factors containing in this RFP. In all cases </w:t>
      </w:r>
      <w:r w:rsidR="0086217A">
        <w:t xml:space="preserve">Catawba Workforce Development Board and </w:t>
      </w:r>
      <w:r w:rsidR="0098367D">
        <w:t>Catawba Regional COG</w:t>
      </w:r>
      <w:r>
        <w:t xml:space="preserve"> will be the judge as to whether a </w:t>
      </w:r>
      <w:r w:rsidR="00695FD2">
        <w:t>Bidder</w:t>
      </w:r>
      <w:r>
        <w:t>’s proposal has satisfactorily met th</w:t>
      </w:r>
      <w:r w:rsidR="0093516B">
        <w:t xml:space="preserve">e requirements of this RFP. </w:t>
      </w:r>
      <w:r w:rsidR="0098367D">
        <w:t>Catawba Regional COG</w:t>
      </w:r>
      <w:r>
        <w:t xml:space="preserve"> may require </w:t>
      </w:r>
      <w:r w:rsidR="00695FD2">
        <w:t>Bidder</w:t>
      </w:r>
      <w:r>
        <w:t xml:space="preserve"> selected by the Board to participate in cost negotiations, technical revisions</w:t>
      </w:r>
      <w:r w:rsidR="00C66C40">
        <w:t>,</w:t>
      </w:r>
      <w:r>
        <w:t xml:space="preserve"> or other revisions to their proposals to finalize the award.  </w:t>
      </w:r>
    </w:p>
    <w:p w:rsidR="001F6529" w:rsidRDefault="001F6529">
      <w:pPr>
        <w:pStyle w:val="BodyText"/>
      </w:pPr>
    </w:p>
    <w:p w:rsidR="001F6529" w:rsidRDefault="002F3C26">
      <w:pPr>
        <w:pStyle w:val="BodyText"/>
        <w:ind w:left="100" w:right="114"/>
        <w:jc w:val="both"/>
      </w:pPr>
      <w:r>
        <w:t>Terms and Conditions will be a part of all Contracts awarded. Terms and Conditions may be subject to changes as a result of changes in (1) Federal or Sta</w:t>
      </w:r>
      <w:r w:rsidR="0093516B">
        <w:t>te Code and/or Regulations, (2) local</w:t>
      </w:r>
      <w:r>
        <w:t xml:space="preserve"> policy or (3) administrative procedure. Successful applicants must be able to obtain and submit, prior to finalizing the contract, insurance coverage, including liability insurance and</w:t>
      </w:r>
      <w:r>
        <w:rPr>
          <w:spacing w:val="-32"/>
        </w:rPr>
        <w:t xml:space="preserve"> </w:t>
      </w:r>
      <w:r>
        <w:t>bonding.</w:t>
      </w:r>
    </w:p>
    <w:p w:rsidR="001F6529" w:rsidRDefault="001F6529">
      <w:pPr>
        <w:pStyle w:val="BodyText"/>
        <w:spacing w:before="7"/>
        <w:rPr>
          <w:sz w:val="21"/>
        </w:rPr>
      </w:pPr>
    </w:p>
    <w:p w:rsidR="001F6529" w:rsidRDefault="002F3C26">
      <w:pPr>
        <w:pStyle w:val="Heading7"/>
        <w:numPr>
          <w:ilvl w:val="0"/>
          <w:numId w:val="20"/>
        </w:numPr>
        <w:tabs>
          <w:tab w:val="left" w:pos="384"/>
        </w:tabs>
        <w:ind w:left="383" w:hanging="283"/>
      </w:pPr>
      <w:r>
        <w:t>CONTRACT</w:t>
      </w:r>
      <w:r>
        <w:rPr>
          <w:spacing w:val="-9"/>
        </w:rPr>
        <w:t xml:space="preserve"> </w:t>
      </w:r>
      <w:r>
        <w:t>DURATION</w:t>
      </w:r>
    </w:p>
    <w:p w:rsidR="001F6529" w:rsidRDefault="001F6529">
      <w:pPr>
        <w:pStyle w:val="BodyText"/>
        <w:spacing w:before="2"/>
        <w:rPr>
          <w:b/>
        </w:rPr>
      </w:pPr>
    </w:p>
    <w:p w:rsidR="001F6529" w:rsidRDefault="002F3C26">
      <w:pPr>
        <w:pStyle w:val="BodyText"/>
        <w:spacing w:before="1"/>
        <w:ind w:left="100" w:right="113"/>
        <w:jc w:val="both"/>
      </w:pPr>
      <w:r>
        <w:t xml:space="preserve">All budgets submitted for activities under this RFP are to be for costs authorized under Public Law 113-128, Title I, in support of Adult, Dislocated Worker and One-Stop Operator functions incurred </w:t>
      </w:r>
      <w:proofErr w:type="gramStart"/>
      <w:r>
        <w:t xml:space="preserve">between </w:t>
      </w:r>
      <w:r w:rsidR="00E82661">
        <w:rPr>
          <w:b/>
          <w:u w:val="thick"/>
        </w:rPr>
        <w:t>July</w:t>
      </w:r>
      <w:r w:rsidR="0025668E">
        <w:rPr>
          <w:b/>
          <w:u w:val="thick"/>
        </w:rPr>
        <w:t xml:space="preserve"> </w:t>
      </w:r>
      <w:r w:rsidR="00E82661">
        <w:rPr>
          <w:b/>
          <w:u w:val="thick"/>
        </w:rPr>
        <w:t xml:space="preserve">1, </w:t>
      </w:r>
      <w:r>
        <w:rPr>
          <w:b/>
          <w:u w:val="thick"/>
        </w:rPr>
        <w:t>201</w:t>
      </w:r>
      <w:r w:rsidR="003E086F">
        <w:rPr>
          <w:b/>
          <w:u w:val="thick"/>
        </w:rPr>
        <w:t>9</w:t>
      </w:r>
      <w:r>
        <w:rPr>
          <w:b/>
          <w:u w:val="thick"/>
        </w:rPr>
        <w:t xml:space="preserve"> – June 30, 20</w:t>
      </w:r>
      <w:r w:rsidR="003E086F">
        <w:rPr>
          <w:b/>
          <w:u w:val="thick"/>
        </w:rPr>
        <w:t>20</w:t>
      </w:r>
      <w:proofErr w:type="gramEnd"/>
      <w:r>
        <w:t>. Proposed activities will be limited to those described in Title I. No guarantee for availability of these funds is made at this time.</w:t>
      </w:r>
    </w:p>
    <w:p w:rsidR="001F6529" w:rsidRDefault="001F6529">
      <w:pPr>
        <w:pStyle w:val="BodyText"/>
        <w:spacing w:before="9"/>
        <w:rPr>
          <w:sz w:val="21"/>
        </w:rPr>
      </w:pPr>
    </w:p>
    <w:p w:rsidR="004347B8" w:rsidRPr="00BB45B8" w:rsidRDefault="004347B8">
      <w:pPr>
        <w:pStyle w:val="Heading4"/>
        <w:ind w:left="160"/>
        <w:rPr>
          <w:sz w:val="22"/>
          <w:szCs w:val="22"/>
        </w:rPr>
      </w:pPr>
    </w:p>
    <w:p w:rsidR="001F6529" w:rsidRDefault="002F3C26">
      <w:pPr>
        <w:pStyle w:val="Heading4"/>
        <w:ind w:left="160"/>
      </w:pPr>
      <w:r>
        <w:t xml:space="preserve">PART II: </w:t>
      </w:r>
      <w:r w:rsidR="00BD4330">
        <w:t xml:space="preserve"> </w:t>
      </w:r>
      <w:r>
        <w:t>SCOPE OF WORK</w:t>
      </w:r>
    </w:p>
    <w:p w:rsidR="001F6529" w:rsidRDefault="002F3C26">
      <w:pPr>
        <w:pStyle w:val="Heading7"/>
        <w:numPr>
          <w:ilvl w:val="0"/>
          <w:numId w:val="18"/>
        </w:numPr>
        <w:tabs>
          <w:tab w:val="left" w:pos="520"/>
        </w:tabs>
        <w:spacing w:before="183"/>
        <w:ind w:hanging="41"/>
        <w:jc w:val="both"/>
      </w:pPr>
      <w:r>
        <w:t>OVERVIEW</w:t>
      </w:r>
    </w:p>
    <w:p w:rsidR="001F6529" w:rsidRDefault="002F3C26">
      <w:pPr>
        <w:pStyle w:val="BodyText"/>
        <w:spacing w:before="186"/>
        <w:ind w:left="160" w:right="115"/>
        <w:jc w:val="both"/>
      </w:pPr>
      <w:r>
        <w:t xml:space="preserve">The Workforce Innovation and Opportunity Act (WIOA) developed from </w:t>
      </w:r>
      <w:r w:rsidR="0086217A">
        <w:t xml:space="preserve">former </w:t>
      </w:r>
      <w:r>
        <w:t>Vice-President Biden’s job-driven training report. The report identified seven elements of the best practices to be integrated into the service strategies for employment and training programs.  The “Job-Driven Checklist” is as follows:</w:t>
      </w:r>
    </w:p>
    <w:p w:rsidR="001F6529" w:rsidRDefault="002F3C26">
      <w:pPr>
        <w:pStyle w:val="ListParagraph"/>
        <w:numPr>
          <w:ilvl w:val="1"/>
          <w:numId w:val="18"/>
        </w:numPr>
        <w:tabs>
          <w:tab w:val="left" w:pos="881"/>
        </w:tabs>
        <w:spacing w:line="242" w:lineRule="auto"/>
        <w:ind w:right="122" w:hanging="360"/>
        <w:jc w:val="both"/>
      </w:pPr>
      <w:r>
        <w:rPr>
          <w:b/>
        </w:rPr>
        <w:t xml:space="preserve">Business Outreach/Employer Engagement – </w:t>
      </w:r>
      <w:r>
        <w:t>Work up-front with employers to determine local or regional hiring needs and design training programs that are responsive to those</w:t>
      </w:r>
      <w:r>
        <w:rPr>
          <w:spacing w:val="-23"/>
        </w:rPr>
        <w:t xml:space="preserve"> </w:t>
      </w:r>
      <w:r>
        <w:t>needs.</w:t>
      </w:r>
    </w:p>
    <w:p w:rsidR="001F6529" w:rsidRDefault="002F3C26">
      <w:pPr>
        <w:pStyle w:val="ListParagraph"/>
        <w:numPr>
          <w:ilvl w:val="1"/>
          <w:numId w:val="18"/>
        </w:numPr>
        <w:tabs>
          <w:tab w:val="left" w:pos="881"/>
        </w:tabs>
        <w:ind w:right="113" w:hanging="360"/>
        <w:jc w:val="both"/>
      </w:pPr>
      <w:r>
        <w:rPr>
          <w:b/>
        </w:rPr>
        <w:t xml:space="preserve">Earn and </w:t>
      </w:r>
      <w:proofErr w:type="gramStart"/>
      <w:r>
        <w:rPr>
          <w:b/>
        </w:rPr>
        <w:t>Learn</w:t>
      </w:r>
      <w:proofErr w:type="gramEnd"/>
      <w:r>
        <w:rPr>
          <w:b/>
        </w:rPr>
        <w:t xml:space="preserve"> - </w:t>
      </w:r>
      <w:r>
        <w:t>Offer work-based learning opportunities with employers – including on-the-job training, internships, and pre-apprenticeships and Registered Apprenticeships as training paths to employment.</w:t>
      </w:r>
    </w:p>
    <w:p w:rsidR="001F6529" w:rsidRDefault="002F3C26">
      <w:pPr>
        <w:pStyle w:val="ListParagraph"/>
        <w:numPr>
          <w:ilvl w:val="1"/>
          <w:numId w:val="18"/>
        </w:numPr>
        <w:tabs>
          <w:tab w:val="left" w:pos="881"/>
        </w:tabs>
        <w:ind w:right="118" w:hanging="360"/>
        <w:jc w:val="both"/>
      </w:pPr>
      <w:r>
        <w:rPr>
          <w:b/>
        </w:rPr>
        <w:t xml:space="preserve">Smart Choices – </w:t>
      </w:r>
      <w:r>
        <w:t>Make better use of data to drive accountability, inform what programs are offered and what is taught, and offer user-friendly information for job seekers to choose what programs and pathways work for them and are likely to result in</w:t>
      </w:r>
      <w:r>
        <w:rPr>
          <w:spacing w:val="-17"/>
        </w:rPr>
        <w:t xml:space="preserve"> </w:t>
      </w:r>
      <w:r>
        <w:t>jobs.</w:t>
      </w:r>
    </w:p>
    <w:p w:rsidR="001F6529" w:rsidRDefault="002F3C26">
      <w:pPr>
        <w:pStyle w:val="ListParagraph"/>
        <w:numPr>
          <w:ilvl w:val="1"/>
          <w:numId w:val="18"/>
        </w:numPr>
        <w:tabs>
          <w:tab w:val="left" w:pos="881"/>
        </w:tabs>
        <w:spacing w:line="267" w:lineRule="exact"/>
        <w:ind w:hanging="360"/>
      </w:pPr>
      <w:r>
        <w:rPr>
          <w:b/>
        </w:rPr>
        <w:t xml:space="preserve">Measurement Matters – </w:t>
      </w:r>
      <w:r>
        <w:t>Measure and evaluate employment and earnings</w:t>
      </w:r>
      <w:r>
        <w:rPr>
          <w:spacing w:val="-17"/>
        </w:rPr>
        <w:t xml:space="preserve"> </w:t>
      </w:r>
      <w:r>
        <w:t>outcomes.</w:t>
      </w:r>
    </w:p>
    <w:p w:rsidR="001F6529" w:rsidRDefault="002F3C26">
      <w:pPr>
        <w:pStyle w:val="ListParagraph"/>
        <w:numPr>
          <w:ilvl w:val="1"/>
          <w:numId w:val="18"/>
        </w:numPr>
        <w:tabs>
          <w:tab w:val="left" w:pos="881"/>
        </w:tabs>
        <w:spacing w:line="242" w:lineRule="auto"/>
        <w:ind w:right="123" w:hanging="360"/>
        <w:jc w:val="both"/>
      </w:pPr>
      <w:r>
        <w:rPr>
          <w:b/>
        </w:rPr>
        <w:t xml:space="preserve">Stepping Stones – </w:t>
      </w:r>
      <w:r>
        <w:t>Promote a seamless progression from one educational stepping stone to another, and across work-based training and education, so individuals’ efforts result in</w:t>
      </w:r>
      <w:r>
        <w:rPr>
          <w:spacing w:val="-27"/>
        </w:rPr>
        <w:t xml:space="preserve"> </w:t>
      </w:r>
      <w:r>
        <w:t>progress.</w:t>
      </w:r>
    </w:p>
    <w:p w:rsidR="001F6529" w:rsidRDefault="002F3C26">
      <w:pPr>
        <w:pStyle w:val="ListParagraph"/>
        <w:numPr>
          <w:ilvl w:val="1"/>
          <w:numId w:val="18"/>
        </w:numPr>
        <w:tabs>
          <w:tab w:val="left" w:pos="881"/>
        </w:tabs>
        <w:spacing w:line="242" w:lineRule="auto"/>
        <w:ind w:right="118" w:hanging="360"/>
        <w:jc w:val="both"/>
      </w:pPr>
      <w:r>
        <w:rPr>
          <w:b/>
        </w:rPr>
        <w:t xml:space="preserve">Opening Doors – </w:t>
      </w:r>
      <w:r>
        <w:t>Break down barriers to accessing job-driven training and hiring for any American who is willing to work, including access to supportive services and relevant</w:t>
      </w:r>
      <w:r>
        <w:rPr>
          <w:spacing w:val="-27"/>
        </w:rPr>
        <w:t xml:space="preserve"> </w:t>
      </w:r>
      <w:r>
        <w:t>guidance.</w:t>
      </w:r>
    </w:p>
    <w:p w:rsidR="001F6529" w:rsidRDefault="002F3C26">
      <w:pPr>
        <w:pStyle w:val="ListParagraph"/>
        <w:numPr>
          <w:ilvl w:val="1"/>
          <w:numId w:val="18"/>
        </w:numPr>
        <w:tabs>
          <w:tab w:val="left" w:pos="881"/>
        </w:tabs>
        <w:spacing w:line="242" w:lineRule="auto"/>
        <w:ind w:right="113" w:hanging="360"/>
        <w:jc w:val="both"/>
      </w:pPr>
      <w:r>
        <w:rPr>
          <w:b/>
        </w:rPr>
        <w:t xml:space="preserve">Regional Partnerships – </w:t>
      </w:r>
      <w:r>
        <w:t>Create regional collaborations among American Job Centers</w:t>
      </w:r>
      <w:r w:rsidR="0086217A">
        <w:t xml:space="preserve"> (SCWorks Centers)</w:t>
      </w:r>
      <w:r>
        <w:t>, education institutions, labor and</w:t>
      </w:r>
      <w:r>
        <w:rPr>
          <w:spacing w:val="-6"/>
        </w:rPr>
        <w:t xml:space="preserve"> </w:t>
      </w:r>
      <w:r>
        <w:t>non-profits.</w:t>
      </w:r>
    </w:p>
    <w:p w:rsidR="00220958" w:rsidRDefault="00220958" w:rsidP="00220958">
      <w:pPr>
        <w:pStyle w:val="ListParagraph"/>
        <w:tabs>
          <w:tab w:val="left" w:pos="881"/>
        </w:tabs>
        <w:spacing w:line="242" w:lineRule="auto"/>
        <w:ind w:left="880" w:right="113" w:firstLine="0"/>
        <w:jc w:val="right"/>
      </w:pPr>
    </w:p>
    <w:p w:rsidR="001F6529" w:rsidRPr="00C66C40" w:rsidRDefault="002F3C26">
      <w:pPr>
        <w:ind w:left="160" w:right="113"/>
        <w:jc w:val="both"/>
      </w:pPr>
      <w:r w:rsidRPr="00C66C40">
        <w:t xml:space="preserve">While the above outlines the core principles of the legislation, it is included in the RFP for understanding of those guiding principles and should not be interpreted that the </w:t>
      </w:r>
      <w:r w:rsidR="00695FD2" w:rsidRPr="00C66C40">
        <w:t>Bidder</w:t>
      </w:r>
      <w:r w:rsidRPr="00C66C40">
        <w:t xml:space="preserve"> would be expected to propose all of the tasks listed.</w:t>
      </w:r>
    </w:p>
    <w:p w:rsidR="001F6529" w:rsidRDefault="001F6529">
      <w:pPr>
        <w:pStyle w:val="BodyText"/>
        <w:spacing w:before="11"/>
        <w:rPr>
          <w:sz w:val="23"/>
        </w:rPr>
      </w:pPr>
    </w:p>
    <w:p w:rsidR="001F6529" w:rsidRDefault="002F3C26">
      <w:pPr>
        <w:pStyle w:val="Heading7"/>
        <w:numPr>
          <w:ilvl w:val="0"/>
          <w:numId w:val="18"/>
        </w:numPr>
        <w:tabs>
          <w:tab w:val="left" w:pos="520"/>
        </w:tabs>
        <w:spacing w:line="415" w:lineRule="auto"/>
        <w:ind w:right="7515" w:hanging="41"/>
        <w:jc w:val="left"/>
      </w:pPr>
      <w:r>
        <w:t>DESCRIPTION OF</w:t>
      </w:r>
      <w:r w:rsidR="0086217A">
        <w:rPr>
          <w:spacing w:val="-12"/>
        </w:rPr>
        <w:t>S</w:t>
      </w:r>
      <w:r>
        <w:t xml:space="preserve">ERVICES </w:t>
      </w:r>
      <w:r>
        <w:rPr>
          <w:u w:val="thick"/>
        </w:rPr>
        <w:t>Adult and Dislocated</w:t>
      </w:r>
      <w:r>
        <w:rPr>
          <w:spacing w:val="-3"/>
          <w:u w:val="thick"/>
        </w:rPr>
        <w:t xml:space="preserve"> </w:t>
      </w:r>
      <w:r>
        <w:rPr>
          <w:u w:val="thick"/>
        </w:rPr>
        <w:t>Worker</w:t>
      </w:r>
    </w:p>
    <w:p w:rsidR="001F6529" w:rsidRDefault="002F3C26">
      <w:pPr>
        <w:pStyle w:val="BodyText"/>
        <w:spacing w:before="77"/>
        <w:ind w:left="160" w:right="114"/>
        <w:jc w:val="both"/>
      </w:pPr>
      <w:r>
        <w:t>Under WIOA, Adult and Dislocated Worker</w:t>
      </w:r>
      <w:r w:rsidR="00F61161">
        <w:t xml:space="preserve">s are provided </w:t>
      </w:r>
      <w:r>
        <w:t xml:space="preserve">career services and there is no required sequence of services, enabling job seekers to access training immediately. Some of these services will be provided by partner organizations and programs currently in the SC Works (One-Stop) Center and others will be provided by the </w:t>
      </w:r>
      <w:r w:rsidR="00FD0EB5">
        <w:t>funds</w:t>
      </w:r>
      <w:r>
        <w:t xml:space="preserve"> awarded from this solicitation. It is imperative that the successful </w:t>
      </w:r>
      <w:r w:rsidR="00695FD2">
        <w:t>Bidder</w:t>
      </w:r>
      <w:r>
        <w:t xml:space="preserve"> excel in collaboration of resources to ensure the full array of services is available while having no duplication of services.  </w:t>
      </w:r>
      <w:r>
        <w:rPr>
          <w:i/>
          <w:u w:val="single"/>
        </w:rPr>
        <w:t xml:space="preserve">Career services </w:t>
      </w:r>
      <w:r>
        <w:t>to be offered</w:t>
      </w:r>
      <w:r>
        <w:rPr>
          <w:spacing w:val="-13"/>
        </w:rPr>
        <w:t xml:space="preserve"> </w:t>
      </w:r>
      <w:r>
        <w:t>include:</w:t>
      </w:r>
    </w:p>
    <w:p w:rsidR="001F6529" w:rsidRDefault="002F3C26">
      <w:pPr>
        <w:pStyle w:val="ListParagraph"/>
        <w:numPr>
          <w:ilvl w:val="1"/>
          <w:numId w:val="18"/>
        </w:numPr>
        <w:tabs>
          <w:tab w:val="left" w:pos="881"/>
        </w:tabs>
        <w:spacing w:before="1" w:line="268" w:lineRule="exact"/>
        <w:ind w:hanging="360"/>
      </w:pPr>
      <w:r>
        <w:t>Eligibility Determination for funding and</w:t>
      </w:r>
      <w:r>
        <w:rPr>
          <w:spacing w:val="-18"/>
        </w:rPr>
        <w:t xml:space="preserve"> </w:t>
      </w:r>
      <w:r>
        <w:t>services</w:t>
      </w:r>
    </w:p>
    <w:p w:rsidR="001F6529" w:rsidRDefault="002F3C26">
      <w:pPr>
        <w:pStyle w:val="ListParagraph"/>
        <w:numPr>
          <w:ilvl w:val="1"/>
          <w:numId w:val="18"/>
        </w:numPr>
        <w:tabs>
          <w:tab w:val="left" w:pos="881"/>
        </w:tabs>
        <w:ind w:right="113" w:hanging="360"/>
      </w:pPr>
      <w:r>
        <w:t>Outreach, intake and orientation to the information and other services available through the One-Stop delivery</w:t>
      </w:r>
      <w:r>
        <w:rPr>
          <w:spacing w:val="-4"/>
        </w:rPr>
        <w:t xml:space="preserve"> </w:t>
      </w:r>
      <w:r>
        <w:t>system</w:t>
      </w:r>
    </w:p>
    <w:p w:rsidR="001F6529" w:rsidRDefault="002F3C26">
      <w:pPr>
        <w:pStyle w:val="ListParagraph"/>
        <w:numPr>
          <w:ilvl w:val="1"/>
          <w:numId w:val="18"/>
        </w:numPr>
        <w:tabs>
          <w:tab w:val="left" w:pos="881"/>
        </w:tabs>
        <w:ind w:right="116" w:hanging="360"/>
      </w:pPr>
      <w:r>
        <w:t>Initial assessment of skill levels (including literacy, numeracy, and English language proficiency) aptitudes, abilities (including skills gaps) and supportive service</w:t>
      </w:r>
      <w:r>
        <w:rPr>
          <w:spacing w:val="-29"/>
        </w:rPr>
        <w:t xml:space="preserve"> </w:t>
      </w:r>
      <w:r>
        <w:t>needs</w:t>
      </w:r>
    </w:p>
    <w:p w:rsidR="001F6529" w:rsidRDefault="002F3C26">
      <w:pPr>
        <w:pStyle w:val="ListParagraph"/>
        <w:numPr>
          <w:ilvl w:val="1"/>
          <w:numId w:val="18"/>
        </w:numPr>
        <w:tabs>
          <w:tab w:val="left" w:pos="881"/>
        </w:tabs>
        <w:spacing w:line="268" w:lineRule="exact"/>
        <w:ind w:hanging="360"/>
      </w:pPr>
      <w:r>
        <w:t>Job search and placement assistance and, in appropriate cases, career counseling, including</w:t>
      </w:r>
      <w:r>
        <w:rPr>
          <w:spacing w:val="-18"/>
        </w:rPr>
        <w:t xml:space="preserve"> </w:t>
      </w:r>
      <w:r>
        <w:t>–</w:t>
      </w:r>
    </w:p>
    <w:p w:rsidR="001F6529" w:rsidRDefault="002F3C26">
      <w:pPr>
        <w:pStyle w:val="ListParagraph"/>
        <w:numPr>
          <w:ilvl w:val="2"/>
          <w:numId w:val="18"/>
        </w:numPr>
        <w:tabs>
          <w:tab w:val="left" w:pos="1601"/>
        </w:tabs>
        <w:spacing w:line="262" w:lineRule="exact"/>
      </w:pPr>
      <w:r>
        <w:t>Information on in-demand industry sectors and occupations, and nontraditional</w:t>
      </w:r>
      <w:r>
        <w:rPr>
          <w:spacing w:val="-19"/>
        </w:rPr>
        <w:t xml:space="preserve"> </w:t>
      </w:r>
      <w:r>
        <w:t>employment;</w:t>
      </w:r>
    </w:p>
    <w:p w:rsidR="001F6529" w:rsidRDefault="002F3C26">
      <w:pPr>
        <w:pStyle w:val="ListParagraph"/>
        <w:numPr>
          <w:ilvl w:val="2"/>
          <w:numId w:val="18"/>
        </w:numPr>
        <w:tabs>
          <w:tab w:val="left" w:pos="1601"/>
        </w:tabs>
        <w:spacing w:line="253" w:lineRule="exact"/>
      </w:pPr>
      <w:r>
        <w:t>Appropriate recruitment and other business services on behalf of</w:t>
      </w:r>
      <w:r>
        <w:rPr>
          <w:spacing w:val="-22"/>
        </w:rPr>
        <w:t xml:space="preserve"> </w:t>
      </w:r>
      <w:r>
        <w:t>employers</w:t>
      </w:r>
    </w:p>
    <w:p w:rsidR="001F6529" w:rsidRDefault="002F3C26">
      <w:pPr>
        <w:pStyle w:val="ListParagraph"/>
        <w:numPr>
          <w:ilvl w:val="1"/>
          <w:numId w:val="18"/>
        </w:numPr>
        <w:tabs>
          <w:tab w:val="left" w:pos="881"/>
        </w:tabs>
        <w:spacing w:line="259" w:lineRule="exact"/>
        <w:ind w:hanging="360"/>
      </w:pPr>
      <w:r>
        <w:t>Referrals to and coordination of activities with partner programs and</w:t>
      </w:r>
      <w:r>
        <w:rPr>
          <w:spacing w:val="-29"/>
        </w:rPr>
        <w:t xml:space="preserve"> </w:t>
      </w:r>
      <w:r>
        <w:t>services</w:t>
      </w:r>
    </w:p>
    <w:p w:rsidR="001F6529" w:rsidRDefault="002F3C26">
      <w:pPr>
        <w:pStyle w:val="ListParagraph"/>
        <w:numPr>
          <w:ilvl w:val="1"/>
          <w:numId w:val="18"/>
        </w:numPr>
        <w:tabs>
          <w:tab w:val="left" w:pos="881"/>
        </w:tabs>
        <w:ind w:right="113" w:hanging="360"/>
        <w:jc w:val="both"/>
      </w:pPr>
      <w:r>
        <w:t>Workforce and labor market employment statistics information, which includes job vacancy listings, job skills necessary for job openings; and information on local occupations in demand and the earnings, skill requirements, and opportunities for advancement within those career</w:t>
      </w:r>
      <w:r>
        <w:rPr>
          <w:spacing w:val="-31"/>
        </w:rPr>
        <w:t xml:space="preserve"> </w:t>
      </w:r>
      <w:r>
        <w:t>pathways</w:t>
      </w:r>
    </w:p>
    <w:p w:rsidR="001F6529" w:rsidRDefault="002F3C26">
      <w:pPr>
        <w:pStyle w:val="ListParagraph"/>
        <w:numPr>
          <w:ilvl w:val="1"/>
          <w:numId w:val="18"/>
        </w:numPr>
        <w:tabs>
          <w:tab w:val="left" w:pos="881"/>
        </w:tabs>
        <w:spacing w:before="1" w:line="268" w:lineRule="exact"/>
        <w:ind w:hanging="360"/>
      </w:pPr>
      <w:r>
        <w:t>Performance information and program cost information on eligible</w:t>
      </w:r>
      <w:r>
        <w:rPr>
          <w:spacing w:val="-19"/>
        </w:rPr>
        <w:t xml:space="preserve"> </w:t>
      </w:r>
      <w:r>
        <w:t>providers</w:t>
      </w:r>
    </w:p>
    <w:p w:rsidR="001F6529" w:rsidRDefault="002F3C26">
      <w:pPr>
        <w:pStyle w:val="ListParagraph"/>
        <w:numPr>
          <w:ilvl w:val="1"/>
          <w:numId w:val="18"/>
        </w:numPr>
        <w:tabs>
          <w:tab w:val="left" w:pos="881"/>
        </w:tabs>
        <w:spacing w:line="268" w:lineRule="exact"/>
        <w:ind w:hanging="360"/>
      </w:pPr>
      <w:r>
        <w:t>Information for the Center customers regarding the local performance accountability</w:t>
      </w:r>
      <w:r>
        <w:rPr>
          <w:spacing w:val="-29"/>
        </w:rPr>
        <w:t xml:space="preserve"> </w:t>
      </w:r>
      <w:r>
        <w:t>measures</w:t>
      </w:r>
    </w:p>
    <w:p w:rsidR="001F6529" w:rsidRDefault="002F3C26">
      <w:pPr>
        <w:pStyle w:val="ListParagraph"/>
        <w:numPr>
          <w:ilvl w:val="1"/>
          <w:numId w:val="18"/>
        </w:numPr>
        <w:tabs>
          <w:tab w:val="left" w:pos="881"/>
        </w:tabs>
        <w:spacing w:before="19" w:line="252" w:lineRule="exact"/>
        <w:ind w:right="124" w:hanging="360"/>
      </w:pPr>
      <w:r>
        <w:t>Information for the Center customers relating to the availability of supportive services or assistance provided by</w:t>
      </w:r>
      <w:r>
        <w:rPr>
          <w:spacing w:val="-4"/>
        </w:rPr>
        <w:t xml:space="preserve"> </w:t>
      </w:r>
      <w:r>
        <w:t>partners</w:t>
      </w:r>
    </w:p>
    <w:p w:rsidR="001F6529" w:rsidRDefault="002F3C26">
      <w:pPr>
        <w:pStyle w:val="ListParagraph"/>
        <w:numPr>
          <w:ilvl w:val="1"/>
          <w:numId w:val="18"/>
        </w:numPr>
        <w:tabs>
          <w:tab w:val="left" w:pos="881"/>
        </w:tabs>
        <w:spacing w:line="265" w:lineRule="exact"/>
        <w:ind w:hanging="360"/>
      </w:pPr>
      <w:r>
        <w:t>Referrals to supportive services or other needed</w:t>
      </w:r>
      <w:r>
        <w:rPr>
          <w:spacing w:val="-13"/>
        </w:rPr>
        <w:t xml:space="preserve"> </w:t>
      </w:r>
      <w:r>
        <w:t>assistance</w:t>
      </w:r>
    </w:p>
    <w:p w:rsidR="001F6529" w:rsidRDefault="002F3C26">
      <w:pPr>
        <w:pStyle w:val="ListParagraph"/>
        <w:numPr>
          <w:ilvl w:val="1"/>
          <w:numId w:val="18"/>
        </w:numPr>
        <w:tabs>
          <w:tab w:val="left" w:pos="881"/>
        </w:tabs>
        <w:spacing w:line="268" w:lineRule="exact"/>
        <w:ind w:hanging="360"/>
      </w:pPr>
      <w:r>
        <w:t>Information and assistance regarding filing claims for unemployment</w:t>
      </w:r>
      <w:r>
        <w:rPr>
          <w:spacing w:val="-25"/>
        </w:rPr>
        <w:t xml:space="preserve"> </w:t>
      </w:r>
      <w:r>
        <w:t>compensation</w:t>
      </w:r>
    </w:p>
    <w:p w:rsidR="001F6529" w:rsidRDefault="004347B8" w:rsidP="005E081D">
      <w:pPr>
        <w:pStyle w:val="ListParagraph"/>
        <w:numPr>
          <w:ilvl w:val="1"/>
          <w:numId w:val="18"/>
        </w:numPr>
        <w:tabs>
          <w:tab w:val="left" w:pos="881"/>
        </w:tabs>
        <w:spacing w:line="265" w:lineRule="exact"/>
        <w:ind w:hanging="360"/>
      </w:pPr>
      <w:r>
        <w:t xml:space="preserve"> </w:t>
      </w:r>
      <w:r w:rsidR="002F3C26">
        <w:t xml:space="preserve">Information and assistance regarding establishing eligibility for financial aid assistance for training and </w:t>
      </w:r>
      <w:r>
        <w:t xml:space="preserve">    </w:t>
      </w:r>
      <w:r w:rsidR="002F3C26">
        <w:t>education</w:t>
      </w:r>
      <w:r w:rsidR="002F3C26">
        <w:rPr>
          <w:spacing w:val="-4"/>
        </w:rPr>
        <w:t xml:space="preserve"> </w:t>
      </w:r>
      <w:r w:rsidR="002F3C26">
        <w:t>programs</w:t>
      </w:r>
    </w:p>
    <w:p w:rsidR="001F6529" w:rsidRDefault="002F3C26" w:rsidP="005E081D">
      <w:pPr>
        <w:pStyle w:val="ListParagraph"/>
        <w:numPr>
          <w:ilvl w:val="1"/>
          <w:numId w:val="18"/>
        </w:numPr>
        <w:tabs>
          <w:tab w:val="left" w:pos="881"/>
        </w:tabs>
        <w:spacing w:line="265" w:lineRule="exact"/>
        <w:ind w:hanging="360"/>
      </w:pPr>
      <w:r>
        <w:t>Other services needed for individuals to obtain or retain employment that consists</w:t>
      </w:r>
      <w:r>
        <w:rPr>
          <w:spacing w:val="-27"/>
        </w:rPr>
        <w:t xml:space="preserve"> </w:t>
      </w:r>
      <w:r>
        <w:t>of</w:t>
      </w:r>
    </w:p>
    <w:p w:rsidR="001F6529" w:rsidRDefault="002F3C26">
      <w:pPr>
        <w:pStyle w:val="ListParagraph"/>
        <w:numPr>
          <w:ilvl w:val="1"/>
          <w:numId w:val="17"/>
        </w:numPr>
        <w:tabs>
          <w:tab w:val="left" w:pos="1541"/>
        </w:tabs>
        <w:spacing w:before="4" w:line="235" w:lineRule="auto"/>
        <w:ind w:right="114"/>
        <w:jc w:val="both"/>
      </w:pPr>
      <w:r>
        <w:t>Comprehensive and specialized assessments of the skill levels and service needs of adult and dislocated workers which may include but not limited to – diagnostic testing and use of other assessment tools; in-depth interviewing and evaluation to identify employment barriers; appropriate employment</w:t>
      </w:r>
      <w:r>
        <w:rPr>
          <w:spacing w:val="-5"/>
        </w:rPr>
        <w:t xml:space="preserve"> </w:t>
      </w:r>
      <w:r>
        <w:t>goals</w:t>
      </w:r>
    </w:p>
    <w:p w:rsidR="001F6529" w:rsidRDefault="002F3C26">
      <w:pPr>
        <w:pStyle w:val="ListParagraph"/>
        <w:numPr>
          <w:ilvl w:val="1"/>
          <w:numId w:val="17"/>
        </w:numPr>
        <w:tabs>
          <w:tab w:val="left" w:pos="1541"/>
        </w:tabs>
        <w:spacing w:before="4" w:line="235" w:lineRule="auto"/>
        <w:ind w:right="120"/>
        <w:jc w:val="both"/>
      </w:pPr>
      <w:r>
        <w:t>Development of an individual employment plan, to identify employment goals, appropriate achievement objectives, and appropriate combination of services for the participant to achieve the employment goals, including providing information on eligible providers of training services and career pathways to attain career</w:t>
      </w:r>
      <w:r>
        <w:rPr>
          <w:spacing w:val="-13"/>
        </w:rPr>
        <w:t xml:space="preserve"> </w:t>
      </w:r>
      <w:r>
        <w:t>objectives</w:t>
      </w:r>
    </w:p>
    <w:p w:rsidR="001F6529" w:rsidRDefault="002F3C26">
      <w:pPr>
        <w:pStyle w:val="ListParagraph"/>
        <w:numPr>
          <w:ilvl w:val="1"/>
          <w:numId w:val="17"/>
        </w:numPr>
        <w:tabs>
          <w:tab w:val="left" w:pos="1541"/>
        </w:tabs>
        <w:spacing w:before="2" w:line="262" w:lineRule="exact"/>
      </w:pPr>
      <w:r>
        <w:t>Group</w:t>
      </w:r>
      <w:r>
        <w:rPr>
          <w:spacing w:val="-4"/>
        </w:rPr>
        <w:t xml:space="preserve"> </w:t>
      </w:r>
      <w:r>
        <w:t>counseling</w:t>
      </w:r>
    </w:p>
    <w:p w:rsidR="001F6529" w:rsidRDefault="002F3C26">
      <w:pPr>
        <w:pStyle w:val="ListParagraph"/>
        <w:numPr>
          <w:ilvl w:val="1"/>
          <w:numId w:val="17"/>
        </w:numPr>
        <w:tabs>
          <w:tab w:val="left" w:pos="1541"/>
        </w:tabs>
        <w:spacing w:line="253" w:lineRule="exact"/>
      </w:pPr>
      <w:r>
        <w:t>Career</w:t>
      </w:r>
      <w:r>
        <w:rPr>
          <w:spacing w:val="-3"/>
        </w:rPr>
        <w:t xml:space="preserve"> </w:t>
      </w:r>
      <w:r>
        <w:t>planning</w:t>
      </w:r>
    </w:p>
    <w:p w:rsidR="001F6529" w:rsidRDefault="002F3C26">
      <w:pPr>
        <w:pStyle w:val="ListParagraph"/>
        <w:numPr>
          <w:ilvl w:val="1"/>
          <w:numId w:val="17"/>
        </w:numPr>
        <w:tabs>
          <w:tab w:val="left" w:pos="1541"/>
        </w:tabs>
        <w:spacing w:before="5" w:line="223" w:lineRule="auto"/>
        <w:ind w:right="115"/>
        <w:jc w:val="both"/>
      </w:pPr>
      <w:r>
        <w:t>Short-term prevocational services, including development of learning skills, how to job search, connecting to community</w:t>
      </w:r>
      <w:r>
        <w:rPr>
          <w:spacing w:val="-11"/>
        </w:rPr>
        <w:t xml:space="preserve"> </w:t>
      </w:r>
      <w:r>
        <w:t>resources</w:t>
      </w:r>
    </w:p>
    <w:p w:rsidR="001F6529" w:rsidRDefault="002F3C26">
      <w:pPr>
        <w:pStyle w:val="ListParagraph"/>
        <w:numPr>
          <w:ilvl w:val="1"/>
          <w:numId w:val="17"/>
        </w:numPr>
        <w:tabs>
          <w:tab w:val="left" w:pos="1541"/>
        </w:tabs>
        <w:spacing w:before="4" w:line="256" w:lineRule="exact"/>
        <w:ind w:right="118"/>
        <w:jc w:val="both"/>
      </w:pPr>
      <w:r>
        <w:t>Soft skills training: communication skills, interviewing skills, punctuality, personal maintenance skills, and professional conduct, to prepare individuals for unsubsidized employment or</w:t>
      </w:r>
      <w:r>
        <w:rPr>
          <w:spacing w:val="-25"/>
        </w:rPr>
        <w:t xml:space="preserve"> </w:t>
      </w:r>
      <w:r>
        <w:t>training;</w:t>
      </w:r>
    </w:p>
    <w:p w:rsidR="001F6529" w:rsidRDefault="002F3C26">
      <w:pPr>
        <w:pStyle w:val="ListParagraph"/>
        <w:numPr>
          <w:ilvl w:val="1"/>
          <w:numId w:val="17"/>
        </w:numPr>
        <w:tabs>
          <w:tab w:val="left" w:pos="1541"/>
        </w:tabs>
        <w:spacing w:line="258" w:lineRule="exact"/>
      </w:pPr>
      <w:r>
        <w:t>Internships and work experiences that are linked to</w:t>
      </w:r>
      <w:r>
        <w:rPr>
          <w:spacing w:val="-17"/>
        </w:rPr>
        <w:t xml:space="preserve"> </w:t>
      </w:r>
      <w:r>
        <w:t>careers</w:t>
      </w:r>
    </w:p>
    <w:p w:rsidR="001F6529" w:rsidRDefault="002F3C26">
      <w:pPr>
        <w:pStyle w:val="ListParagraph"/>
        <w:numPr>
          <w:ilvl w:val="1"/>
          <w:numId w:val="17"/>
        </w:numPr>
        <w:tabs>
          <w:tab w:val="left" w:pos="1541"/>
        </w:tabs>
        <w:spacing w:line="253" w:lineRule="exact"/>
      </w:pPr>
      <w:r>
        <w:t>Workforce preparation</w:t>
      </w:r>
      <w:r>
        <w:rPr>
          <w:spacing w:val="-15"/>
        </w:rPr>
        <w:t xml:space="preserve"> </w:t>
      </w:r>
      <w:r>
        <w:t>activities</w:t>
      </w:r>
    </w:p>
    <w:p w:rsidR="001F6529" w:rsidRDefault="002F3C26">
      <w:pPr>
        <w:pStyle w:val="ListParagraph"/>
        <w:numPr>
          <w:ilvl w:val="1"/>
          <w:numId w:val="17"/>
        </w:numPr>
        <w:tabs>
          <w:tab w:val="left" w:pos="1541"/>
        </w:tabs>
        <w:spacing w:line="252" w:lineRule="exact"/>
      </w:pPr>
      <w:r>
        <w:t>Financial literacy</w:t>
      </w:r>
      <w:r>
        <w:rPr>
          <w:spacing w:val="-7"/>
        </w:rPr>
        <w:t xml:space="preserve"> </w:t>
      </w:r>
      <w:r>
        <w:t>services</w:t>
      </w:r>
    </w:p>
    <w:p w:rsidR="001F6529" w:rsidRDefault="002F3C26">
      <w:pPr>
        <w:pStyle w:val="ListParagraph"/>
        <w:numPr>
          <w:ilvl w:val="1"/>
          <w:numId w:val="17"/>
        </w:numPr>
        <w:tabs>
          <w:tab w:val="left" w:pos="1541"/>
        </w:tabs>
        <w:spacing w:line="253" w:lineRule="exact"/>
      </w:pPr>
      <w:r>
        <w:t>Out-of-area job search assistance and relocation assistance</w:t>
      </w:r>
    </w:p>
    <w:p w:rsidR="001F6529" w:rsidRDefault="002F3C26">
      <w:pPr>
        <w:pStyle w:val="ListParagraph"/>
        <w:numPr>
          <w:ilvl w:val="1"/>
          <w:numId w:val="17"/>
        </w:numPr>
        <w:tabs>
          <w:tab w:val="left" w:pos="1541"/>
        </w:tabs>
        <w:spacing w:line="253" w:lineRule="exact"/>
      </w:pPr>
      <w:r>
        <w:t>English language acquisition and integrated education and training programs</w:t>
      </w:r>
    </w:p>
    <w:p w:rsidR="001F6529" w:rsidRDefault="002F3C26">
      <w:pPr>
        <w:pStyle w:val="ListParagraph"/>
        <w:numPr>
          <w:ilvl w:val="1"/>
          <w:numId w:val="17"/>
        </w:numPr>
        <w:tabs>
          <w:tab w:val="left" w:pos="1541"/>
        </w:tabs>
        <w:spacing w:line="230" w:lineRule="auto"/>
        <w:ind w:right="113"/>
        <w:jc w:val="both"/>
      </w:pPr>
      <w:r>
        <w:t>Follow-up services including counseling regarding the workplace, for participants in WIOA authorized activities who are placed in unsubsidized employment for not less than 12 months after the first day of the employment, as</w:t>
      </w:r>
      <w:r>
        <w:rPr>
          <w:spacing w:val="-17"/>
        </w:rPr>
        <w:t xml:space="preserve"> </w:t>
      </w:r>
      <w:r>
        <w:t>appropriate.</w:t>
      </w:r>
    </w:p>
    <w:p w:rsidR="001F6529" w:rsidRDefault="001F6529">
      <w:pPr>
        <w:pStyle w:val="BodyText"/>
        <w:spacing w:before="2"/>
      </w:pPr>
    </w:p>
    <w:p w:rsidR="001F6529" w:rsidRDefault="002F3C26">
      <w:pPr>
        <w:spacing w:line="252" w:lineRule="exact"/>
        <w:ind w:left="100" w:right="5595"/>
      </w:pPr>
      <w:r>
        <w:rPr>
          <w:i/>
          <w:u w:val="single"/>
        </w:rPr>
        <w:t>Training Services</w:t>
      </w:r>
      <w:r w:rsidRPr="005E081D">
        <w:rPr>
          <w:i/>
        </w:rPr>
        <w:t xml:space="preserve"> </w:t>
      </w:r>
      <w:r>
        <w:t>are described as:</w:t>
      </w:r>
    </w:p>
    <w:p w:rsidR="001F6529" w:rsidRDefault="002F3C26" w:rsidP="005E081D">
      <w:pPr>
        <w:pStyle w:val="ListParagraph"/>
        <w:numPr>
          <w:ilvl w:val="1"/>
          <w:numId w:val="18"/>
        </w:numPr>
        <w:tabs>
          <w:tab w:val="left" w:pos="881"/>
        </w:tabs>
        <w:spacing w:before="1" w:line="268" w:lineRule="exact"/>
        <w:ind w:hanging="360"/>
      </w:pPr>
      <w:r>
        <w:t>Occupational skills training, including training for nontraditional</w:t>
      </w:r>
      <w:r>
        <w:rPr>
          <w:spacing w:val="-27"/>
        </w:rPr>
        <w:t xml:space="preserve"> </w:t>
      </w:r>
      <w:r>
        <w:t>employment</w:t>
      </w:r>
    </w:p>
    <w:p w:rsidR="001F6529" w:rsidRDefault="002F3C26" w:rsidP="005E081D">
      <w:pPr>
        <w:pStyle w:val="ListParagraph"/>
        <w:numPr>
          <w:ilvl w:val="1"/>
          <w:numId w:val="18"/>
        </w:numPr>
        <w:tabs>
          <w:tab w:val="left" w:pos="881"/>
        </w:tabs>
        <w:spacing w:before="1" w:line="268" w:lineRule="exact"/>
        <w:ind w:hanging="360"/>
      </w:pPr>
      <w:r>
        <w:t>On-the-Job</w:t>
      </w:r>
      <w:r>
        <w:rPr>
          <w:spacing w:val="-8"/>
        </w:rPr>
        <w:t xml:space="preserve"> </w:t>
      </w:r>
      <w:r>
        <w:t>training</w:t>
      </w:r>
    </w:p>
    <w:p w:rsidR="001F6529" w:rsidRDefault="002F3C26" w:rsidP="005E081D">
      <w:pPr>
        <w:pStyle w:val="ListParagraph"/>
        <w:numPr>
          <w:ilvl w:val="1"/>
          <w:numId w:val="18"/>
        </w:numPr>
        <w:tabs>
          <w:tab w:val="left" w:pos="881"/>
        </w:tabs>
        <w:spacing w:before="1" w:line="268" w:lineRule="exact"/>
        <w:ind w:hanging="360"/>
      </w:pPr>
      <w:r>
        <w:t>Incumbent worker tra</w:t>
      </w:r>
      <w:r w:rsidR="00E82661">
        <w:t>ining (as authorized by the State Workforce Development Board</w:t>
      </w:r>
      <w:r>
        <w:t xml:space="preserve"> and </w:t>
      </w:r>
      <w:r w:rsidR="00C66C40">
        <w:t>L</w:t>
      </w:r>
      <w:r>
        <w:t>ocal</w:t>
      </w:r>
      <w:r>
        <w:rPr>
          <w:spacing w:val="-22"/>
        </w:rPr>
        <w:t xml:space="preserve"> </w:t>
      </w:r>
      <w:r w:rsidR="00FD0EB5">
        <w:rPr>
          <w:spacing w:val="-22"/>
        </w:rPr>
        <w:t>WD B</w:t>
      </w:r>
      <w:r>
        <w:t>oard)</w:t>
      </w:r>
    </w:p>
    <w:p w:rsidR="001F6529" w:rsidRDefault="002F3C26" w:rsidP="005E081D">
      <w:pPr>
        <w:pStyle w:val="ListParagraph"/>
        <w:numPr>
          <w:ilvl w:val="1"/>
          <w:numId w:val="18"/>
        </w:numPr>
        <w:tabs>
          <w:tab w:val="left" w:pos="881"/>
        </w:tabs>
        <w:spacing w:before="1" w:line="268" w:lineRule="exact"/>
        <w:ind w:hanging="360"/>
      </w:pPr>
      <w:r>
        <w:t>Programs that combine workplace training with related instruction, which may include cooperative education</w:t>
      </w:r>
      <w:r>
        <w:rPr>
          <w:spacing w:val="-4"/>
        </w:rPr>
        <w:t xml:space="preserve"> </w:t>
      </w:r>
      <w:r>
        <w:t>programs</w:t>
      </w:r>
    </w:p>
    <w:p w:rsidR="001F6529" w:rsidRDefault="002F3C26" w:rsidP="005E081D">
      <w:pPr>
        <w:pStyle w:val="ListParagraph"/>
        <w:numPr>
          <w:ilvl w:val="1"/>
          <w:numId w:val="18"/>
        </w:numPr>
        <w:tabs>
          <w:tab w:val="left" w:pos="881"/>
        </w:tabs>
        <w:spacing w:before="1" w:line="268" w:lineRule="exact"/>
        <w:ind w:hanging="360"/>
      </w:pPr>
      <w:r>
        <w:t>Training programs operated by the private</w:t>
      </w:r>
      <w:r>
        <w:rPr>
          <w:spacing w:val="-15"/>
        </w:rPr>
        <w:t xml:space="preserve"> </w:t>
      </w:r>
      <w:r>
        <w:t>sector</w:t>
      </w:r>
    </w:p>
    <w:p w:rsidR="001F6529" w:rsidRDefault="002F3C26" w:rsidP="005E081D">
      <w:pPr>
        <w:pStyle w:val="ListParagraph"/>
        <w:numPr>
          <w:ilvl w:val="1"/>
          <w:numId w:val="18"/>
        </w:numPr>
        <w:tabs>
          <w:tab w:val="left" w:pos="881"/>
        </w:tabs>
        <w:spacing w:before="1" w:line="268" w:lineRule="exact"/>
        <w:ind w:hanging="360"/>
      </w:pPr>
      <w:r>
        <w:t>Skills upgrading and</w:t>
      </w:r>
      <w:r>
        <w:rPr>
          <w:spacing w:val="-12"/>
        </w:rPr>
        <w:t xml:space="preserve"> </w:t>
      </w:r>
      <w:r>
        <w:t>retraining</w:t>
      </w:r>
    </w:p>
    <w:p w:rsidR="001F6529" w:rsidRDefault="002F3C26" w:rsidP="005E081D">
      <w:pPr>
        <w:pStyle w:val="ListParagraph"/>
        <w:numPr>
          <w:ilvl w:val="1"/>
          <w:numId w:val="18"/>
        </w:numPr>
        <w:tabs>
          <w:tab w:val="left" w:pos="881"/>
        </w:tabs>
        <w:spacing w:before="1" w:line="268" w:lineRule="exact"/>
        <w:ind w:hanging="360"/>
      </w:pPr>
      <w:r>
        <w:t>Entrepreneurial</w:t>
      </w:r>
      <w:r>
        <w:rPr>
          <w:spacing w:val="-9"/>
        </w:rPr>
        <w:t xml:space="preserve"> </w:t>
      </w:r>
      <w:r>
        <w:t>training</w:t>
      </w:r>
    </w:p>
    <w:p w:rsidR="001F6529" w:rsidRDefault="002F3C26" w:rsidP="005E081D">
      <w:pPr>
        <w:pStyle w:val="ListParagraph"/>
        <w:numPr>
          <w:ilvl w:val="1"/>
          <w:numId w:val="18"/>
        </w:numPr>
        <w:tabs>
          <w:tab w:val="left" w:pos="881"/>
        </w:tabs>
        <w:spacing w:before="1" w:line="268" w:lineRule="exact"/>
        <w:ind w:hanging="360"/>
      </w:pPr>
      <w:r>
        <w:t>Transitional</w:t>
      </w:r>
      <w:r>
        <w:rPr>
          <w:spacing w:val="-6"/>
        </w:rPr>
        <w:t xml:space="preserve"> </w:t>
      </w:r>
      <w:r>
        <w:t>jobs</w:t>
      </w:r>
    </w:p>
    <w:p w:rsidR="001F6529" w:rsidRDefault="002F3C26" w:rsidP="005E081D">
      <w:pPr>
        <w:pStyle w:val="ListParagraph"/>
        <w:numPr>
          <w:ilvl w:val="1"/>
          <w:numId w:val="18"/>
        </w:numPr>
        <w:tabs>
          <w:tab w:val="left" w:pos="881"/>
        </w:tabs>
        <w:spacing w:before="1" w:line="268" w:lineRule="exact"/>
        <w:ind w:hanging="360"/>
      </w:pPr>
      <w:r>
        <w:t>Job readiness training provided in combination with occupational skills</w:t>
      </w:r>
      <w:r>
        <w:rPr>
          <w:spacing w:val="-22"/>
        </w:rPr>
        <w:t xml:space="preserve"> </w:t>
      </w:r>
      <w:r>
        <w:t>training</w:t>
      </w:r>
    </w:p>
    <w:p w:rsidR="001F6529" w:rsidRDefault="002F3C26" w:rsidP="005E081D">
      <w:pPr>
        <w:pStyle w:val="ListParagraph"/>
        <w:numPr>
          <w:ilvl w:val="1"/>
          <w:numId w:val="18"/>
        </w:numPr>
        <w:tabs>
          <w:tab w:val="left" w:pos="881"/>
        </w:tabs>
        <w:spacing w:before="1" w:line="268" w:lineRule="exact"/>
        <w:ind w:hanging="360"/>
      </w:pPr>
      <w:r>
        <w:t>Adult education and literacy including activities of English language acquisition and integrated education and training programs, provided concurrently or in combination with occupational</w:t>
      </w:r>
      <w:r>
        <w:rPr>
          <w:spacing w:val="-32"/>
        </w:rPr>
        <w:t xml:space="preserve"> </w:t>
      </w:r>
      <w:r>
        <w:t>training</w:t>
      </w:r>
    </w:p>
    <w:p w:rsidR="001F6529" w:rsidRDefault="002F3C26" w:rsidP="005E081D">
      <w:pPr>
        <w:pStyle w:val="ListParagraph"/>
        <w:numPr>
          <w:ilvl w:val="1"/>
          <w:numId w:val="18"/>
        </w:numPr>
        <w:tabs>
          <w:tab w:val="left" w:pos="881"/>
        </w:tabs>
        <w:spacing w:before="1" w:line="268" w:lineRule="exact"/>
        <w:ind w:hanging="360"/>
      </w:pPr>
      <w:r>
        <w:t>Customized training conducted with a commitment by an employer or group of employers to employ an individual upon successful completion of the</w:t>
      </w:r>
      <w:r>
        <w:rPr>
          <w:spacing w:val="-13"/>
        </w:rPr>
        <w:t xml:space="preserve"> </w:t>
      </w:r>
      <w:r>
        <w:t>training</w:t>
      </w:r>
    </w:p>
    <w:p w:rsidR="001F6529" w:rsidRDefault="001F6529">
      <w:pPr>
        <w:pStyle w:val="BodyText"/>
        <w:spacing w:before="8"/>
        <w:rPr>
          <w:sz w:val="21"/>
        </w:rPr>
      </w:pPr>
    </w:p>
    <w:p w:rsidR="001F6529" w:rsidRDefault="002F3C26">
      <w:pPr>
        <w:pStyle w:val="Heading7"/>
        <w:ind w:left="100" w:right="5595" w:firstLine="0"/>
        <w:jc w:val="left"/>
      </w:pPr>
      <w:r>
        <w:rPr>
          <w:u w:val="thick"/>
        </w:rPr>
        <w:t>Business Services</w:t>
      </w:r>
    </w:p>
    <w:p w:rsidR="001F6529" w:rsidRDefault="001F6529">
      <w:pPr>
        <w:pStyle w:val="BodyText"/>
        <w:rPr>
          <w:b/>
          <w:sz w:val="16"/>
        </w:rPr>
      </w:pPr>
    </w:p>
    <w:p w:rsidR="001F6529" w:rsidRPr="00BB45B8" w:rsidRDefault="002F3C26">
      <w:pPr>
        <w:spacing w:before="70"/>
        <w:ind w:left="100" w:right="240"/>
      </w:pPr>
      <w:r w:rsidRPr="00BB45B8">
        <w:t>Though Business Services is an integral part of the Adult</w:t>
      </w:r>
      <w:r w:rsidR="0025668E" w:rsidRPr="00BB45B8">
        <w:t xml:space="preserve"> and</w:t>
      </w:r>
      <w:r w:rsidRPr="00BB45B8">
        <w:t xml:space="preserve"> Dislocated Worker service delivery, it is expected that the proposal will address how the </w:t>
      </w:r>
      <w:r w:rsidR="00695FD2" w:rsidRPr="00BB45B8">
        <w:t>Bidder</w:t>
      </w:r>
      <w:r w:rsidRPr="00BB45B8">
        <w:t xml:space="preserve"> intends to execute the Business Service aspect of the One-Stop (SC Works) system.</w:t>
      </w:r>
    </w:p>
    <w:p w:rsidR="00E82661" w:rsidRPr="00BB45B8" w:rsidRDefault="00E82661">
      <w:pPr>
        <w:ind w:left="100" w:right="240"/>
      </w:pPr>
    </w:p>
    <w:p w:rsidR="001F6529" w:rsidRPr="00BB45B8" w:rsidRDefault="002F3C26">
      <w:pPr>
        <w:ind w:left="100" w:right="240"/>
      </w:pPr>
      <w:r w:rsidRPr="00BB45B8">
        <w:t>SC Works Centers shall offer a broad range of integrated services that are provided at no cost to eligible employers to support economic and workforce development efforts. The Business Services Team will be responsible for coordinating the following employer services with all necessary SC Works Partners:</w:t>
      </w:r>
    </w:p>
    <w:p w:rsidR="001F6529" w:rsidRPr="00BB45B8" w:rsidRDefault="001F6529">
      <w:pPr>
        <w:pStyle w:val="BodyText"/>
      </w:pPr>
    </w:p>
    <w:p w:rsidR="001F6529" w:rsidRPr="00BB45B8" w:rsidRDefault="002F3C26" w:rsidP="005E081D">
      <w:pPr>
        <w:pStyle w:val="ListParagraph"/>
        <w:numPr>
          <w:ilvl w:val="1"/>
          <w:numId w:val="18"/>
        </w:numPr>
        <w:tabs>
          <w:tab w:val="left" w:pos="881"/>
        </w:tabs>
        <w:spacing w:before="1" w:line="268" w:lineRule="exact"/>
        <w:ind w:hanging="360"/>
      </w:pPr>
      <w:r w:rsidRPr="00BB45B8">
        <w:t>Coordinate delivery of services to employers among partners in the One-Stop System, Centers, and affiliate sites, WIOA Core partners (Adult, Dislocated Workers, Youth, Adult Education and Literacy, Wagner-</w:t>
      </w:r>
      <w:proofErr w:type="spellStart"/>
      <w:r w:rsidRPr="00BB45B8">
        <w:t>Peyser</w:t>
      </w:r>
      <w:proofErr w:type="spellEnd"/>
      <w:r w:rsidRPr="00BB45B8">
        <w:t>, and Vocational Rehabilitation), and other One-Stop partners to achieve WIOA Business Services</w:t>
      </w:r>
      <w:r w:rsidRPr="00BB45B8">
        <w:rPr>
          <w:spacing w:val="-18"/>
        </w:rPr>
        <w:t xml:space="preserve"> </w:t>
      </w:r>
      <w:r w:rsidRPr="00BB45B8">
        <w:t>outcomes</w:t>
      </w:r>
      <w:r w:rsidR="00F657F9" w:rsidRPr="00BB45B8">
        <w:t>.</w:t>
      </w:r>
    </w:p>
    <w:p w:rsidR="001F6529" w:rsidRPr="00BB45B8" w:rsidRDefault="002F3C26" w:rsidP="005E081D">
      <w:pPr>
        <w:pStyle w:val="ListParagraph"/>
        <w:numPr>
          <w:ilvl w:val="1"/>
          <w:numId w:val="18"/>
        </w:numPr>
        <w:tabs>
          <w:tab w:val="left" w:pos="881"/>
        </w:tabs>
        <w:spacing w:before="1" w:line="268" w:lineRule="exact"/>
        <w:ind w:hanging="360"/>
      </w:pPr>
      <w:r w:rsidRPr="00BB45B8">
        <w:t>Connect employers to the One-Stop system, gather business intelligence and assist in Regional Workforce partnership by developing relationships with local and regional</w:t>
      </w:r>
      <w:r w:rsidRPr="00BB45B8">
        <w:rPr>
          <w:spacing w:val="-28"/>
        </w:rPr>
        <w:t xml:space="preserve"> </w:t>
      </w:r>
      <w:r w:rsidRPr="00BB45B8">
        <w:t>businesses and other business focused</w:t>
      </w:r>
      <w:r w:rsidRPr="00BB45B8">
        <w:rPr>
          <w:spacing w:val="-18"/>
        </w:rPr>
        <w:t xml:space="preserve"> </w:t>
      </w:r>
      <w:r w:rsidRPr="00BB45B8">
        <w:t>organizations</w:t>
      </w:r>
      <w:r w:rsidR="00F657F9" w:rsidRPr="00BB45B8">
        <w:t>.</w:t>
      </w:r>
    </w:p>
    <w:p w:rsidR="001F6529" w:rsidRPr="00BB45B8" w:rsidRDefault="002F3C26" w:rsidP="005E081D">
      <w:pPr>
        <w:pStyle w:val="ListParagraph"/>
        <w:numPr>
          <w:ilvl w:val="1"/>
          <w:numId w:val="18"/>
        </w:numPr>
        <w:tabs>
          <w:tab w:val="left" w:pos="881"/>
        </w:tabs>
        <w:spacing w:before="1" w:line="268" w:lineRule="exact"/>
        <w:ind w:hanging="360"/>
      </w:pPr>
      <w:r w:rsidRPr="00BB45B8">
        <w:t xml:space="preserve">Provide </w:t>
      </w:r>
      <w:r w:rsidR="00FD0EB5" w:rsidRPr="00BB45B8">
        <w:t xml:space="preserve">workforce </w:t>
      </w:r>
      <w:r w:rsidRPr="00BB45B8">
        <w:t xml:space="preserve">services to the businesses in </w:t>
      </w:r>
      <w:r w:rsidR="00A42215" w:rsidRPr="00BB45B8">
        <w:t>Catawba</w:t>
      </w:r>
      <w:r w:rsidRPr="00BB45B8">
        <w:t xml:space="preserve"> Workforce Development Area</w:t>
      </w:r>
      <w:r w:rsidRPr="00BB45B8">
        <w:rPr>
          <w:spacing w:val="-29"/>
        </w:rPr>
        <w:t xml:space="preserve"> </w:t>
      </w:r>
      <w:r w:rsidR="0093516B" w:rsidRPr="00BB45B8">
        <w:t>(C</w:t>
      </w:r>
      <w:r w:rsidR="00CA1338" w:rsidRPr="00BB45B8">
        <w:t>he</w:t>
      </w:r>
      <w:r w:rsidR="00F61161" w:rsidRPr="00BB45B8">
        <w:t>ster, Lancaster, and York</w:t>
      </w:r>
      <w:r w:rsidR="00B27C8C" w:rsidRPr="00BB45B8">
        <w:t xml:space="preserve"> </w:t>
      </w:r>
      <w:r w:rsidRPr="00BB45B8">
        <w:t>Counties)</w:t>
      </w:r>
      <w:r w:rsidR="00F657F9" w:rsidRPr="00BB45B8">
        <w:t>.</w:t>
      </w:r>
    </w:p>
    <w:p w:rsidR="001F6529" w:rsidRPr="00BB45B8" w:rsidRDefault="002F3C26" w:rsidP="005E081D">
      <w:pPr>
        <w:pStyle w:val="ListParagraph"/>
        <w:numPr>
          <w:ilvl w:val="1"/>
          <w:numId w:val="18"/>
        </w:numPr>
        <w:tabs>
          <w:tab w:val="left" w:pos="881"/>
        </w:tabs>
        <w:spacing w:before="1" w:line="268" w:lineRule="exact"/>
        <w:ind w:hanging="360"/>
      </w:pPr>
      <w:r w:rsidRPr="00BB45B8">
        <w:t xml:space="preserve">Develop an understanding of the </w:t>
      </w:r>
      <w:r w:rsidR="00FD0EB5" w:rsidRPr="00BB45B8">
        <w:t xml:space="preserve">workforce </w:t>
      </w:r>
      <w:r w:rsidRPr="00BB45B8">
        <w:t xml:space="preserve">needs and challenges of businesses in the </w:t>
      </w:r>
      <w:r w:rsidR="00A42215" w:rsidRPr="00BB45B8">
        <w:t>Catawba</w:t>
      </w:r>
      <w:r w:rsidRPr="00BB45B8">
        <w:rPr>
          <w:spacing w:val="-34"/>
        </w:rPr>
        <w:t xml:space="preserve"> </w:t>
      </w:r>
      <w:r w:rsidRPr="00BB45B8">
        <w:t>Area, and align resources to provide critical solutions in the local and regional</w:t>
      </w:r>
      <w:r w:rsidRPr="00BB45B8">
        <w:rPr>
          <w:spacing w:val="-24"/>
        </w:rPr>
        <w:t xml:space="preserve"> </w:t>
      </w:r>
      <w:r w:rsidRPr="00BB45B8">
        <w:t>economy</w:t>
      </w:r>
      <w:r w:rsidR="00F657F9" w:rsidRPr="00BB45B8">
        <w:t>.</w:t>
      </w:r>
    </w:p>
    <w:p w:rsidR="001F6529" w:rsidRPr="00BB45B8" w:rsidRDefault="002F3C26" w:rsidP="005E081D">
      <w:pPr>
        <w:pStyle w:val="ListParagraph"/>
        <w:numPr>
          <w:ilvl w:val="1"/>
          <w:numId w:val="18"/>
        </w:numPr>
        <w:tabs>
          <w:tab w:val="left" w:pos="881"/>
        </w:tabs>
        <w:spacing w:before="1" w:line="268" w:lineRule="exact"/>
        <w:ind w:hanging="360"/>
      </w:pPr>
      <w:r w:rsidRPr="00BB45B8">
        <w:t>Promote career pathways communicating the benefits to employers of creating a</w:t>
      </w:r>
      <w:r w:rsidRPr="00BB45B8">
        <w:rPr>
          <w:spacing w:val="-30"/>
        </w:rPr>
        <w:t xml:space="preserve"> </w:t>
      </w:r>
      <w:r w:rsidRPr="00BB45B8">
        <w:t>talent pipeline through work-based learning</w:t>
      </w:r>
      <w:r w:rsidRPr="00BB45B8">
        <w:rPr>
          <w:spacing w:val="-19"/>
        </w:rPr>
        <w:t xml:space="preserve"> </w:t>
      </w:r>
      <w:r w:rsidRPr="00BB45B8">
        <w:t>opportunities</w:t>
      </w:r>
      <w:r w:rsidR="00F657F9" w:rsidRPr="00BB45B8">
        <w:t>.</w:t>
      </w:r>
    </w:p>
    <w:p w:rsidR="001F6529" w:rsidRPr="00BB45B8" w:rsidRDefault="002F3C26" w:rsidP="005E081D">
      <w:pPr>
        <w:pStyle w:val="ListParagraph"/>
        <w:numPr>
          <w:ilvl w:val="1"/>
          <w:numId w:val="18"/>
        </w:numPr>
        <w:tabs>
          <w:tab w:val="left" w:pos="881"/>
        </w:tabs>
        <w:spacing w:before="1" w:line="268" w:lineRule="exact"/>
        <w:ind w:hanging="360"/>
      </w:pPr>
      <w:r w:rsidRPr="00BB45B8">
        <w:t>Deliver presentations to business and trade organizations regarding workforce related</w:t>
      </w:r>
      <w:r w:rsidRPr="00BB45B8">
        <w:rPr>
          <w:spacing w:val="-25"/>
        </w:rPr>
        <w:t xml:space="preserve"> </w:t>
      </w:r>
      <w:r w:rsidRPr="00BB45B8">
        <w:t>topics and</w:t>
      </w:r>
      <w:r w:rsidRPr="00BB45B8">
        <w:rPr>
          <w:spacing w:val="-7"/>
        </w:rPr>
        <w:t xml:space="preserve"> </w:t>
      </w:r>
      <w:r w:rsidRPr="00BB45B8">
        <w:t>services</w:t>
      </w:r>
      <w:r w:rsidR="00F657F9" w:rsidRPr="00BB45B8">
        <w:t>.</w:t>
      </w:r>
    </w:p>
    <w:p w:rsidR="001F6529" w:rsidRPr="00BB45B8" w:rsidRDefault="002F3C26" w:rsidP="005E081D">
      <w:pPr>
        <w:pStyle w:val="ListParagraph"/>
        <w:numPr>
          <w:ilvl w:val="1"/>
          <w:numId w:val="18"/>
        </w:numPr>
        <w:tabs>
          <w:tab w:val="left" w:pos="881"/>
        </w:tabs>
        <w:spacing w:before="1" w:line="268" w:lineRule="exact"/>
        <w:ind w:hanging="360"/>
      </w:pPr>
      <w:r w:rsidRPr="00BB45B8">
        <w:t>Evaluate the workforce development, hiring, recruitment and retention needs of</w:t>
      </w:r>
      <w:r w:rsidRPr="00BB45B8">
        <w:rPr>
          <w:spacing w:val="-34"/>
        </w:rPr>
        <w:t xml:space="preserve"> </w:t>
      </w:r>
      <w:r w:rsidRPr="00BB45B8">
        <w:t>businesses, and develop solutions based strategies to meet those needs, including hiring events, career fairs and targeted position</w:t>
      </w:r>
      <w:r w:rsidRPr="00BB45B8">
        <w:rPr>
          <w:spacing w:val="-12"/>
        </w:rPr>
        <w:t xml:space="preserve"> </w:t>
      </w:r>
      <w:r w:rsidRPr="00BB45B8">
        <w:t>placements.</w:t>
      </w:r>
    </w:p>
    <w:p w:rsidR="001F6529" w:rsidRPr="00BB45B8" w:rsidRDefault="002F3C26" w:rsidP="005E081D">
      <w:pPr>
        <w:pStyle w:val="ListParagraph"/>
        <w:numPr>
          <w:ilvl w:val="1"/>
          <w:numId w:val="18"/>
        </w:numPr>
        <w:tabs>
          <w:tab w:val="left" w:pos="881"/>
        </w:tabs>
        <w:spacing w:before="1" w:line="268" w:lineRule="exact"/>
        <w:ind w:hanging="360"/>
      </w:pPr>
      <w:r w:rsidRPr="00BB45B8">
        <w:t xml:space="preserve">Participate in layoff aversion activities in conjunction with SC Works partners to convene and provide Rapid Response Services to employees of businesses issuing WARN </w:t>
      </w:r>
      <w:r w:rsidR="00BC52EA" w:rsidRPr="00BB45B8">
        <w:t>(Worker Adjustment and Retraining Notification) </w:t>
      </w:r>
      <w:r w:rsidRPr="00BB45B8">
        <w:t>notices, including work to match employers that might be hiring with those</w:t>
      </w:r>
      <w:r w:rsidR="00BC52EA" w:rsidRPr="00BB45B8">
        <w:t xml:space="preserve"> employees who will be laid off</w:t>
      </w:r>
      <w:r w:rsidR="00F657F9" w:rsidRPr="00BB45B8">
        <w:t>.</w:t>
      </w:r>
    </w:p>
    <w:p w:rsidR="001F6529" w:rsidRPr="00BB45B8" w:rsidRDefault="002F3C26" w:rsidP="005E081D">
      <w:pPr>
        <w:pStyle w:val="ListParagraph"/>
        <w:numPr>
          <w:ilvl w:val="1"/>
          <w:numId w:val="18"/>
        </w:numPr>
        <w:tabs>
          <w:tab w:val="left" w:pos="881"/>
        </w:tabs>
        <w:spacing w:before="1" w:line="268" w:lineRule="exact"/>
        <w:ind w:hanging="360"/>
      </w:pPr>
      <w:r w:rsidRPr="00BB45B8">
        <w:t>Assist employers in utilizing the S</w:t>
      </w:r>
      <w:r w:rsidR="0025668E" w:rsidRPr="00BB45B8">
        <w:t xml:space="preserve">outh </w:t>
      </w:r>
      <w:r w:rsidRPr="00BB45B8">
        <w:t>C</w:t>
      </w:r>
      <w:r w:rsidR="0025668E" w:rsidRPr="00BB45B8">
        <w:t xml:space="preserve">arolina </w:t>
      </w:r>
      <w:r w:rsidRPr="00BB45B8">
        <w:t>W</w:t>
      </w:r>
      <w:r w:rsidR="0025668E" w:rsidRPr="00BB45B8">
        <w:t xml:space="preserve">orkforce </w:t>
      </w:r>
      <w:r w:rsidRPr="00BB45B8">
        <w:t>O</w:t>
      </w:r>
      <w:r w:rsidR="0025668E" w:rsidRPr="00BB45B8">
        <w:t xml:space="preserve">nline </w:t>
      </w:r>
      <w:r w:rsidRPr="00BB45B8">
        <w:t xml:space="preserve">System </w:t>
      </w:r>
      <w:r w:rsidR="0025668E" w:rsidRPr="00BB45B8">
        <w:t xml:space="preserve">(SCWOS) </w:t>
      </w:r>
      <w:r w:rsidRPr="00BB45B8">
        <w:t>to effectively recruit and select</w:t>
      </w:r>
      <w:r w:rsidRPr="00BB45B8">
        <w:rPr>
          <w:spacing w:val="-27"/>
        </w:rPr>
        <w:t xml:space="preserve"> </w:t>
      </w:r>
      <w:r w:rsidRPr="00BB45B8">
        <w:t>employees.</w:t>
      </w:r>
    </w:p>
    <w:p w:rsidR="001F6529" w:rsidRPr="00BB45B8" w:rsidRDefault="002F3C26" w:rsidP="005E081D">
      <w:pPr>
        <w:pStyle w:val="ListParagraph"/>
        <w:numPr>
          <w:ilvl w:val="1"/>
          <w:numId w:val="18"/>
        </w:numPr>
        <w:tabs>
          <w:tab w:val="left" w:pos="881"/>
        </w:tabs>
        <w:spacing w:before="1" w:line="268" w:lineRule="exact"/>
        <w:ind w:hanging="360"/>
      </w:pPr>
      <w:r w:rsidRPr="00BB45B8">
        <w:t>Participate in community outreach events, job fairs, career fairs, and other opportunities</w:t>
      </w:r>
      <w:r w:rsidRPr="00BB45B8">
        <w:rPr>
          <w:spacing w:val="-36"/>
        </w:rPr>
        <w:t xml:space="preserve"> </w:t>
      </w:r>
      <w:r w:rsidRPr="00BB45B8">
        <w:t>for both employers and applicants to promote the SC Works</w:t>
      </w:r>
      <w:r w:rsidRPr="00BB45B8">
        <w:rPr>
          <w:spacing w:val="-16"/>
        </w:rPr>
        <w:t xml:space="preserve"> </w:t>
      </w:r>
      <w:r w:rsidRPr="00BB45B8">
        <w:t>system.</w:t>
      </w:r>
    </w:p>
    <w:p w:rsidR="001F6529" w:rsidRPr="00BB45B8" w:rsidRDefault="002F3C26" w:rsidP="005E081D">
      <w:pPr>
        <w:pStyle w:val="ListParagraph"/>
        <w:numPr>
          <w:ilvl w:val="1"/>
          <w:numId w:val="18"/>
        </w:numPr>
        <w:tabs>
          <w:tab w:val="left" w:pos="881"/>
        </w:tabs>
        <w:spacing w:before="1" w:line="268" w:lineRule="exact"/>
        <w:ind w:hanging="360"/>
      </w:pPr>
      <w:r w:rsidRPr="00BB45B8">
        <w:t>Work with SC Works system partners to design and align high quality service delivery to</w:t>
      </w:r>
      <w:r w:rsidRPr="00BB45B8">
        <w:rPr>
          <w:spacing w:val="-32"/>
        </w:rPr>
        <w:t xml:space="preserve"> </w:t>
      </w:r>
      <w:r w:rsidRPr="00BB45B8">
        <w:t>both the business and job seeker</w:t>
      </w:r>
      <w:r w:rsidRPr="00BB45B8">
        <w:rPr>
          <w:spacing w:val="-11"/>
        </w:rPr>
        <w:t xml:space="preserve"> </w:t>
      </w:r>
      <w:r w:rsidRPr="00BB45B8">
        <w:t>customer.</w:t>
      </w:r>
    </w:p>
    <w:p w:rsidR="001F6529" w:rsidRPr="00BB45B8" w:rsidRDefault="002F3C26" w:rsidP="005E081D">
      <w:pPr>
        <w:pStyle w:val="ListParagraph"/>
        <w:numPr>
          <w:ilvl w:val="1"/>
          <w:numId w:val="18"/>
        </w:numPr>
        <w:tabs>
          <w:tab w:val="left" w:pos="881"/>
        </w:tabs>
        <w:spacing w:before="1" w:line="268" w:lineRule="exact"/>
        <w:ind w:hanging="360"/>
      </w:pPr>
      <w:r w:rsidRPr="00BB45B8">
        <w:t xml:space="preserve">Provide reports of Business Service activities, deliverable and milestones to the </w:t>
      </w:r>
      <w:r w:rsidR="00F657F9" w:rsidRPr="00BB45B8">
        <w:t>Catawba WIOA COG</w:t>
      </w:r>
      <w:r w:rsidRPr="00BB45B8">
        <w:t xml:space="preserve"> staff as</w:t>
      </w:r>
      <w:r w:rsidRPr="00BB45B8">
        <w:rPr>
          <w:spacing w:val="-3"/>
        </w:rPr>
        <w:t xml:space="preserve"> </w:t>
      </w:r>
      <w:r w:rsidRPr="00BB45B8">
        <w:t>requested.</w:t>
      </w:r>
    </w:p>
    <w:p w:rsidR="001F6529" w:rsidRPr="00BB45B8" w:rsidRDefault="002F3C26" w:rsidP="005E081D">
      <w:pPr>
        <w:pStyle w:val="ListParagraph"/>
        <w:numPr>
          <w:ilvl w:val="1"/>
          <w:numId w:val="18"/>
        </w:numPr>
        <w:tabs>
          <w:tab w:val="left" w:pos="881"/>
        </w:tabs>
        <w:spacing w:before="1" w:line="268" w:lineRule="exact"/>
        <w:ind w:hanging="360"/>
      </w:pPr>
      <w:r w:rsidRPr="00BB45B8">
        <w:t>Conduct outreach and collaboration that will result in successful work based</w:t>
      </w:r>
      <w:r w:rsidRPr="00BB45B8">
        <w:rPr>
          <w:spacing w:val="-33"/>
        </w:rPr>
        <w:t xml:space="preserve"> </w:t>
      </w:r>
      <w:r w:rsidRPr="00BB45B8">
        <w:t>learning opportunities for WIOA</w:t>
      </w:r>
      <w:r w:rsidRPr="00BB45B8">
        <w:rPr>
          <w:spacing w:val="-11"/>
        </w:rPr>
        <w:t xml:space="preserve"> </w:t>
      </w:r>
      <w:r w:rsidRPr="00BB45B8">
        <w:t>participants.</w:t>
      </w:r>
    </w:p>
    <w:p w:rsidR="001F6529" w:rsidRPr="00BB45B8" w:rsidRDefault="002F3C26" w:rsidP="005E081D">
      <w:pPr>
        <w:pStyle w:val="ListParagraph"/>
        <w:numPr>
          <w:ilvl w:val="1"/>
          <w:numId w:val="18"/>
        </w:numPr>
        <w:tabs>
          <w:tab w:val="left" w:pos="881"/>
        </w:tabs>
        <w:spacing w:before="1" w:line="268" w:lineRule="exact"/>
        <w:ind w:hanging="360"/>
      </w:pPr>
      <w:r w:rsidRPr="00BB45B8">
        <w:t>Provide access to labor market data, demographic updates and job trends plus</w:t>
      </w:r>
      <w:r w:rsidRPr="00BB45B8">
        <w:rPr>
          <w:spacing w:val="-31"/>
        </w:rPr>
        <w:t xml:space="preserve"> </w:t>
      </w:r>
      <w:r w:rsidRPr="00BB45B8">
        <w:t>related information.</w:t>
      </w:r>
    </w:p>
    <w:p w:rsidR="001F6529" w:rsidRPr="00BB45B8" w:rsidRDefault="002F3C26" w:rsidP="005E081D">
      <w:pPr>
        <w:pStyle w:val="ListParagraph"/>
        <w:numPr>
          <w:ilvl w:val="1"/>
          <w:numId w:val="18"/>
        </w:numPr>
        <w:tabs>
          <w:tab w:val="left" w:pos="881"/>
        </w:tabs>
        <w:spacing w:before="1" w:line="268" w:lineRule="exact"/>
        <w:ind w:hanging="360"/>
      </w:pPr>
      <w:r w:rsidRPr="00BB45B8">
        <w:t>Provide other information to employers such as: state and federal tax credits, Federal</w:t>
      </w:r>
      <w:r w:rsidRPr="00BB45B8">
        <w:rPr>
          <w:spacing w:val="-29"/>
        </w:rPr>
        <w:t xml:space="preserve"> </w:t>
      </w:r>
      <w:r w:rsidRPr="00BB45B8">
        <w:t>bonding, business start</w:t>
      </w:r>
      <w:r w:rsidRPr="00BB45B8">
        <w:rPr>
          <w:rFonts w:ascii="Cambria Math" w:hAnsi="Cambria Math"/>
        </w:rPr>
        <w:t>‐</w:t>
      </w:r>
      <w:r w:rsidRPr="00BB45B8">
        <w:t>up, retention and expansion services,</w:t>
      </w:r>
      <w:r w:rsidRPr="00BB45B8">
        <w:rPr>
          <w:spacing w:val="-18"/>
        </w:rPr>
        <w:t xml:space="preserve"> </w:t>
      </w:r>
      <w:r w:rsidRPr="00BB45B8">
        <w:t>etc.</w:t>
      </w:r>
    </w:p>
    <w:p w:rsidR="001F6529" w:rsidRPr="00BB45B8" w:rsidRDefault="002F3C26" w:rsidP="005E081D">
      <w:pPr>
        <w:pStyle w:val="ListParagraph"/>
        <w:numPr>
          <w:ilvl w:val="1"/>
          <w:numId w:val="18"/>
        </w:numPr>
        <w:tabs>
          <w:tab w:val="left" w:pos="881"/>
        </w:tabs>
        <w:spacing w:before="1" w:line="268" w:lineRule="exact"/>
        <w:ind w:hanging="360"/>
      </w:pPr>
      <w:r w:rsidRPr="00BB45B8">
        <w:t>Other services as</w:t>
      </w:r>
      <w:r w:rsidRPr="00BB45B8">
        <w:rPr>
          <w:spacing w:val="-8"/>
        </w:rPr>
        <w:t xml:space="preserve"> </w:t>
      </w:r>
      <w:r w:rsidRPr="00BB45B8">
        <w:t>appropriate.</w:t>
      </w:r>
    </w:p>
    <w:p w:rsidR="001F6529" w:rsidRDefault="001F6529">
      <w:pPr>
        <w:pStyle w:val="BodyText"/>
        <w:spacing w:before="9"/>
        <w:rPr>
          <w:sz w:val="23"/>
        </w:rPr>
      </w:pPr>
    </w:p>
    <w:p w:rsidR="001F6529" w:rsidRDefault="002F3C26">
      <w:pPr>
        <w:ind w:left="100" w:right="5595"/>
        <w:rPr>
          <w:b/>
        </w:rPr>
      </w:pPr>
      <w:r>
        <w:rPr>
          <w:b/>
          <w:u w:val="thick"/>
        </w:rPr>
        <w:t>One-Stop Operator</w:t>
      </w:r>
    </w:p>
    <w:p w:rsidR="001F6529" w:rsidRDefault="001F6529">
      <w:pPr>
        <w:pStyle w:val="BodyText"/>
        <w:spacing w:before="11"/>
        <w:rPr>
          <w:b/>
          <w:sz w:val="15"/>
        </w:rPr>
      </w:pPr>
    </w:p>
    <w:p w:rsidR="001F6529" w:rsidRDefault="002F3C26">
      <w:pPr>
        <w:pStyle w:val="BodyText"/>
        <w:spacing w:before="73"/>
        <w:ind w:left="100" w:right="240"/>
      </w:pPr>
      <w:r>
        <w:t>The role of the One-Stop Operator is equivalent to that of a managing partner. In the role, the Operator identifies issues that need to be addressed that have to do with service delivery. The Operator works with co- located partners to form a solution. Certain workforce services are integrated into the framework of the One- Stop service delivery system and are provided through partner agencies under other funding sources. The Operator will be responsible for ensuring a seamless delivery o</w:t>
      </w:r>
      <w:r w:rsidR="00E82661">
        <w:t>f services from all partners in</w:t>
      </w:r>
      <w:r>
        <w:t xml:space="preserve"> </w:t>
      </w:r>
      <w:r w:rsidR="00F61161">
        <w:t>Chester, Lancaster, and York</w:t>
      </w:r>
      <w:r w:rsidR="00CA1338">
        <w:t xml:space="preserve"> </w:t>
      </w:r>
      <w:r>
        <w:t>Counties.</w:t>
      </w:r>
    </w:p>
    <w:p w:rsidR="001F6529" w:rsidRDefault="001F6529">
      <w:pPr>
        <w:pStyle w:val="BodyText"/>
        <w:spacing w:before="9"/>
        <w:rPr>
          <w:sz w:val="21"/>
        </w:rPr>
      </w:pPr>
    </w:p>
    <w:p w:rsidR="001F6529" w:rsidRPr="00BB45B8" w:rsidRDefault="002F3C26">
      <w:pPr>
        <w:pStyle w:val="Heading6"/>
        <w:numPr>
          <w:ilvl w:val="0"/>
          <w:numId w:val="13"/>
        </w:numPr>
        <w:tabs>
          <w:tab w:val="left" w:pos="436"/>
        </w:tabs>
        <w:spacing w:before="1"/>
        <w:rPr>
          <w:sz w:val="22"/>
          <w:szCs w:val="22"/>
        </w:rPr>
      </w:pPr>
      <w:r w:rsidRPr="00BB45B8">
        <w:rPr>
          <w:sz w:val="22"/>
          <w:szCs w:val="22"/>
        </w:rPr>
        <w:t>Day</w:t>
      </w:r>
      <w:r w:rsidR="00C66C40" w:rsidRPr="00BB45B8">
        <w:rPr>
          <w:sz w:val="22"/>
          <w:szCs w:val="22"/>
        </w:rPr>
        <w:t>-</w:t>
      </w:r>
      <w:r w:rsidRPr="00BB45B8">
        <w:rPr>
          <w:sz w:val="22"/>
          <w:szCs w:val="22"/>
        </w:rPr>
        <w:t>to</w:t>
      </w:r>
      <w:r w:rsidR="00C66C40" w:rsidRPr="00BB45B8">
        <w:rPr>
          <w:sz w:val="22"/>
          <w:szCs w:val="22"/>
        </w:rPr>
        <w:t>-</w:t>
      </w:r>
      <w:r w:rsidRPr="00BB45B8">
        <w:rPr>
          <w:sz w:val="22"/>
          <w:szCs w:val="22"/>
        </w:rPr>
        <w:t>Day</w:t>
      </w:r>
      <w:r w:rsidRPr="00BB45B8">
        <w:rPr>
          <w:spacing w:val="-11"/>
          <w:sz w:val="22"/>
          <w:szCs w:val="22"/>
        </w:rPr>
        <w:t xml:space="preserve"> </w:t>
      </w:r>
      <w:r w:rsidRPr="00BB45B8">
        <w:rPr>
          <w:sz w:val="22"/>
          <w:szCs w:val="22"/>
        </w:rPr>
        <w:t>Operations</w:t>
      </w:r>
    </w:p>
    <w:p w:rsidR="001F6529" w:rsidRPr="00BB45B8" w:rsidRDefault="001F6529">
      <w:pPr>
        <w:pStyle w:val="BodyText"/>
      </w:pPr>
    </w:p>
    <w:p w:rsidR="001F6529" w:rsidRPr="00BB45B8" w:rsidRDefault="002F3C26" w:rsidP="00995E5E">
      <w:pPr>
        <w:ind w:left="100" w:right="117"/>
        <w:jc w:val="both"/>
      </w:pPr>
      <w:r w:rsidRPr="00BB45B8">
        <w:t>The Operator coordinates, facilitates, promotes, designs</w:t>
      </w:r>
      <w:r w:rsidR="00C66C40" w:rsidRPr="00BB45B8">
        <w:t>,</w:t>
      </w:r>
      <w:r w:rsidRPr="00BB45B8">
        <w:t xml:space="preserve"> and expedites services for the SC Works </w:t>
      </w:r>
      <w:r w:rsidR="00A42215" w:rsidRPr="00BB45B8">
        <w:t>Catawba</w:t>
      </w:r>
      <w:r w:rsidR="002110AF" w:rsidRPr="00BB45B8">
        <w:t xml:space="preserve"> </w:t>
      </w:r>
      <w:r w:rsidRPr="00BB45B8">
        <w:t xml:space="preserve">system. Operations include the delivery of the full array </w:t>
      </w:r>
      <w:r w:rsidRPr="00BB45B8">
        <w:rPr>
          <w:spacing w:val="5"/>
        </w:rPr>
        <w:t xml:space="preserve">of </w:t>
      </w:r>
      <w:r w:rsidRPr="00BB45B8">
        <w:t xml:space="preserve">WIOA services </w:t>
      </w:r>
      <w:r w:rsidR="00F657F9" w:rsidRPr="00BB45B8">
        <w:t>(</w:t>
      </w:r>
      <w:r w:rsidRPr="00BB45B8">
        <w:t xml:space="preserve">to </w:t>
      </w:r>
      <w:r w:rsidR="00E82661" w:rsidRPr="00BB45B8">
        <w:t>include required</w:t>
      </w:r>
      <w:r w:rsidRPr="00BB45B8">
        <w:rPr>
          <w:spacing w:val="23"/>
        </w:rPr>
        <w:t xml:space="preserve"> </w:t>
      </w:r>
      <w:r w:rsidRPr="00BB45B8">
        <w:t>and</w:t>
      </w:r>
      <w:r w:rsidRPr="00BB45B8">
        <w:rPr>
          <w:spacing w:val="23"/>
        </w:rPr>
        <w:t xml:space="preserve"> </w:t>
      </w:r>
      <w:r w:rsidRPr="00BB45B8">
        <w:t>non-mandated</w:t>
      </w:r>
      <w:r w:rsidR="00F657F9" w:rsidRPr="00BB45B8">
        <w:rPr>
          <w:spacing w:val="23"/>
        </w:rPr>
        <w:t>)</w:t>
      </w:r>
      <w:r w:rsidRPr="00BB45B8">
        <w:rPr>
          <w:spacing w:val="21"/>
        </w:rPr>
        <w:t xml:space="preserve"> </w:t>
      </w:r>
      <w:r w:rsidRPr="00BB45B8">
        <w:t>to</w:t>
      </w:r>
      <w:r w:rsidRPr="00BB45B8">
        <w:rPr>
          <w:spacing w:val="23"/>
        </w:rPr>
        <w:t xml:space="preserve"> </w:t>
      </w:r>
      <w:r w:rsidRPr="00BB45B8">
        <w:t>all</w:t>
      </w:r>
      <w:r w:rsidRPr="00BB45B8">
        <w:rPr>
          <w:spacing w:val="21"/>
        </w:rPr>
        <w:t xml:space="preserve"> </w:t>
      </w:r>
      <w:r w:rsidRPr="00BB45B8">
        <w:t>interested</w:t>
      </w:r>
      <w:r w:rsidRPr="00BB45B8">
        <w:rPr>
          <w:spacing w:val="23"/>
        </w:rPr>
        <w:t xml:space="preserve"> </w:t>
      </w:r>
      <w:r w:rsidRPr="00BB45B8">
        <w:t>job</w:t>
      </w:r>
      <w:r w:rsidRPr="00BB45B8">
        <w:rPr>
          <w:spacing w:val="23"/>
        </w:rPr>
        <w:t xml:space="preserve"> </w:t>
      </w:r>
      <w:r w:rsidRPr="00BB45B8">
        <w:t>seekers</w:t>
      </w:r>
      <w:r w:rsidRPr="00BB45B8">
        <w:rPr>
          <w:spacing w:val="19"/>
        </w:rPr>
        <w:t xml:space="preserve"> </w:t>
      </w:r>
      <w:r w:rsidRPr="00BB45B8">
        <w:t>and</w:t>
      </w:r>
      <w:r w:rsidRPr="00BB45B8">
        <w:rPr>
          <w:spacing w:val="23"/>
        </w:rPr>
        <w:t xml:space="preserve"> </w:t>
      </w:r>
      <w:r w:rsidRPr="00BB45B8">
        <w:t>employers</w:t>
      </w:r>
      <w:r w:rsidRPr="00BB45B8">
        <w:rPr>
          <w:spacing w:val="21"/>
        </w:rPr>
        <w:t xml:space="preserve"> </w:t>
      </w:r>
      <w:r w:rsidRPr="00BB45B8">
        <w:t>in</w:t>
      </w:r>
      <w:r w:rsidRPr="00BB45B8">
        <w:rPr>
          <w:spacing w:val="22"/>
        </w:rPr>
        <w:t xml:space="preserve"> </w:t>
      </w:r>
      <w:r w:rsidR="00995E5E" w:rsidRPr="00BB45B8">
        <w:rPr>
          <w:spacing w:val="22"/>
        </w:rPr>
        <w:t xml:space="preserve">SC Works One-Stop </w:t>
      </w:r>
      <w:r w:rsidRPr="00BB45B8">
        <w:t>Centers</w:t>
      </w:r>
      <w:r w:rsidR="00995E5E" w:rsidRPr="00BB45B8">
        <w:t xml:space="preserve">.  The Operator will work to deliver a seamless system of partner services in the </w:t>
      </w:r>
      <w:r w:rsidR="00F61161" w:rsidRPr="00BB45B8">
        <w:t>Catawba</w:t>
      </w:r>
      <w:r w:rsidR="00995E5E" w:rsidRPr="00BB45B8">
        <w:t xml:space="preserve"> </w:t>
      </w:r>
      <w:r w:rsidR="00F61161" w:rsidRPr="00BB45B8">
        <w:t>3</w:t>
      </w:r>
      <w:r w:rsidR="00995E5E" w:rsidRPr="00BB45B8">
        <w:t>-county area.  Activities will include:</w:t>
      </w:r>
    </w:p>
    <w:p w:rsidR="001F6529" w:rsidRPr="00BB45B8" w:rsidRDefault="001F6529">
      <w:pPr>
        <w:pStyle w:val="BodyText"/>
        <w:spacing w:before="1"/>
      </w:pPr>
    </w:p>
    <w:p w:rsidR="001F6529" w:rsidRPr="00BB45B8" w:rsidRDefault="002F3C26" w:rsidP="005E081D">
      <w:pPr>
        <w:pStyle w:val="ListParagraph"/>
        <w:numPr>
          <w:ilvl w:val="1"/>
          <w:numId w:val="18"/>
        </w:numPr>
        <w:tabs>
          <w:tab w:val="left" w:pos="881"/>
        </w:tabs>
        <w:spacing w:before="1" w:line="268" w:lineRule="exact"/>
        <w:ind w:hanging="360"/>
      </w:pPr>
      <w:r w:rsidRPr="00BB45B8">
        <w:t xml:space="preserve">Enforce </w:t>
      </w:r>
      <w:r w:rsidR="00F61161" w:rsidRPr="00BB45B8">
        <w:t>Catawba</w:t>
      </w:r>
      <w:r w:rsidRPr="00BB45B8">
        <w:t xml:space="preserve"> operational policies including hours of operations, data confidentiality, </w:t>
      </w:r>
      <w:r w:rsidR="00F657F9" w:rsidRPr="00BB45B8">
        <w:t xml:space="preserve">proper </w:t>
      </w:r>
      <w:r w:rsidRPr="00BB45B8">
        <w:t>use of Personal Identity Information, proper equipment use, health and safety, emergencies, and service</w:t>
      </w:r>
      <w:r w:rsidRPr="00BB45B8">
        <w:rPr>
          <w:spacing w:val="-11"/>
        </w:rPr>
        <w:t xml:space="preserve"> </w:t>
      </w:r>
      <w:r w:rsidRPr="00BB45B8">
        <w:t>delivery.</w:t>
      </w:r>
    </w:p>
    <w:p w:rsidR="001F6529" w:rsidRPr="00BB45B8" w:rsidRDefault="002F3C26" w:rsidP="005E081D">
      <w:pPr>
        <w:pStyle w:val="ListParagraph"/>
        <w:numPr>
          <w:ilvl w:val="1"/>
          <w:numId w:val="18"/>
        </w:numPr>
        <w:tabs>
          <w:tab w:val="left" w:pos="881"/>
        </w:tabs>
        <w:spacing w:before="1" w:line="268" w:lineRule="exact"/>
        <w:ind w:hanging="360"/>
      </w:pPr>
      <w:r w:rsidRPr="00BB45B8">
        <w:t>Coordinate with partners to ensure all common areas in the Center are staffed</w:t>
      </w:r>
      <w:r w:rsidRPr="00BB45B8">
        <w:rPr>
          <w:spacing w:val="-26"/>
        </w:rPr>
        <w:t xml:space="preserve"> </w:t>
      </w:r>
      <w:r w:rsidRPr="00BB45B8">
        <w:t>properly.</w:t>
      </w:r>
    </w:p>
    <w:p w:rsidR="001F6529" w:rsidRPr="00BB45B8" w:rsidRDefault="002F3C26" w:rsidP="005E081D">
      <w:pPr>
        <w:pStyle w:val="ListParagraph"/>
        <w:numPr>
          <w:ilvl w:val="1"/>
          <w:numId w:val="18"/>
        </w:numPr>
        <w:tabs>
          <w:tab w:val="left" w:pos="881"/>
        </w:tabs>
        <w:spacing w:before="1" w:line="268" w:lineRule="exact"/>
        <w:ind w:hanging="360"/>
      </w:pPr>
      <w:r w:rsidRPr="00BB45B8">
        <w:t xml:space="preserve">Ensure all Centers and services are ADA </w:t>
      </w:r>
      <w:r w:rsidR="00F657F9" w:rsidRPr="00BB45B8">
        <w:t xml:space="preserve">(American </w:t>
      </w:r>
      <w:r w:rsidR="008E6432" w:rsidRPr="00BB45B8">
        <w:t xml:space="preserve">with </w:t>
      </w:r>
      <w:r w:rsidR="00F657F9" w:rsidRPr="00BB45B8">
        <w:t xml:space="preserve">Disabilities Act) </w:t>
      </w:r>
      <w:r w:rsidRPr="00BB45B8">
        <w:t>and EO</w:t>
      </w:r>
      <w:r w:rsidRPr="00BB45B8">
        <w:rPr>
          <w:spacing w:val="-14"/>
        </w:rPr>
        <w:t xml:space="preserve"> </w:t>
      </w:r>
      <w:r w:rsidR="00F657F9" w:rsidRPr="00BB45B8">
        <w:rPr>
          <w:spacing w:val="-14"/>
        </w:rPr>
        <w:t xml:space="preserve">(Equal </w:t>
      </w:r>
      <w:r w:rsidR="008E6432" w:rsidRPr="00BB45B8">
        <w:rPr>
          <w:spacing w:val="-14"/>
        </w:rPr>
        <w:t xml:space="preserve">Employment </w:t>
      </w:r>
      <w:r w:rsidR="00F657F9" w:rsidRPr="00BB45B8">
        <w:rPr>
          <w:spacing w:val="-14"/>
        </w:rPr>
        <w:t xml:space="preserve">Opportunity) </w:t>
      </w:r>
      <w:r w:rsidRPr="00BB45B8">
        <w:t>compliant.</w:t>
      </w:r>
    </w:p>
    <w:p w:rsidR="001F6529" w:rsidRPr="00BB45B8" w:rsidRDefault="002F3C26" w:rsidP="005E081D">
      <w:pPr>
        <w:pStyle w:val="ListParagraph"/>
        <w:numPr>
          <w:ilvl w:val="1"/>
          <w:numId w:val="18"/>
        </w:numPr>
        <w:tabs>
          <w:tab w:val="left" w:pos="881"/>
        </w:tabs>
        <w:spacing w:before="1" w:line="268" w:lineRule="exact"/>
        <w:ind w:hanging="360"/>
      </w:pPr>
      <w:r w:rsidRPr="00BB45B8">
        <w:t>Coordinate the use of shared equipment (copiers, printers, necessary maintenance, etc.) and supplies (ink and toner) in the</w:t>
      </w:r>
      <w:r w:rsidRPr="00BB45B8">
        <w:rPr>
          <w:spacing w:val="-15"/>
        </w:rPr>
        <w:t xml:space="preserve"> </w:t>
      </w:r>
      <w:r w:rsidRPr="00BB45B8">
        <w:t>Center.</w:t>
      </w:r>
    </w:p>
    <w:p w:rsidR="008E6432" w:rsidRPr="00BB45B8" w:rsidRDefault="008E6432" w:rsidP="005E081D">
      <w:pPr>
        <w:pStyle w:val="ListParagraph"/>
        <w:numPr>
          <w:ilvl w:val="1"/>
          <w:numId w:val="18"/>
        </w:numPr>
        <w:tabs>
          <w:tab w:val="left" w:pos="881"/>
        </w:tabs>
        <w:spacing w:before="1" w:line="268" w:lineRule="exact"/>
        <w:ind w:hanging="360"/>
      </w:pPr>
      <w:r w:rsidRPr="00BB45B8">
        <w:t>Establish, disseminate and enforce Center policies and</w:t>
      </w:r>
      <w:r w:rsidRPr="00BB45B8">
        <w:rPr>
          <w:spacing w:val="-18"/>
        </w:rPr>
        <w:t xml:space="preserve"> </w:t>
      </w:r>
      <w:r w:rsidRPr="00BB45B8">
        <w:t>procedures.</w:t>
      </w:r>
    </w:p>
    <w:p w:rsidR="001F6529" w:rsidRPr="00BB45B8" w:rsidRDefault="002F3C26" w:rsidP="005E081D">
      <w:pPr>
        <w:pStyle w:val="ListParagraph"/>
        <w:numPr>
          <w:ilvl w:val="1"/>
          <w:numId w:val="18"/>
        </w:numPr>
        <w:tabs>
          <w:tab w:val="left" w:pos="881"/>
        </w:tabs>
        <w:spacing w:before="1" w:line="268" w:lineRule="exact"/>
        <w:ind w:hanging="360"/>
      </w:pPr>
      <w:r w:rsidRPr="00BB45B8">
        <w:t xml:space="preserve">Maintain updates to the </w:t>
      </w:r>
      <w:r w:rsidR="008E6432" w:rsidRPr="00BB45B8">
        <w:t>Center policies</w:t>
      </w:r>
      <w:r w:rsidRPr="00BB45B8">
        <w:t xml:space="preserve"> for each Center and coordinate training as</w:t>
      </w:r>
      <w:r w:rsidRPr="00BB45B8">
        <w:rPr>
          <w:spacing w:val="-24"/>
        </w:rPr>
        <w:t xml:space="preserve"> </w:t>
      </w:r>
      <w:r w:rsidRPr="00BB45B8">
        <w:t>needed.</w:t>
      </w:r>
    </w:p>
    <w:p w:rsidR="001F6529" w:rsidRPr="00BB45B8" w:rsidRDefault="002F3C26" w:rsidP="005E081D">
      <w:pPr>
        <w:pStyle w:val="ListParagraph"/>
        <w:numPr>
          <w:ilvl w:val="1"/>
          <w:numId w:val="18"/>
        </w:numPr>
        <w:tabs>
          <w:tab w:val="left" w:pos="881"/>
        </w:tabs>
        <w:spacing w:before="1" w:line="268" w:lineRule="exact"/>
        <w:ind w:hanging="360"/>
      </w:pPr>
      <w:r w:rsidRPr="00BB45B8">
        <w:t>Implement Centers’ staff development plan that includes technical training for use of SCWOS, information sharing, and team</w:t>
      </w:r>
      <w:r w:rsidRPr="00BB45B8">
        <w:rPr>
          <w:spacing w:val="-18"/>
        </w:rPr>
        <w:t xml:space="preserve"> </w:t>
      </w:r>
      <w:r w:rsidRPr="00BB45B8">
        <w:t>building.</w:t>
      </w:r>
    </w:p>
    <w:p w:rsidR="001F6529" w:rsidRPr="00BB45B8" w:rsidRDefault="002F3C26" w:rsidP="005E081D">
      <w:pPr>
        <w:pStyle w:val="ListParagraph"/>
        <w:numPr>
          <w:ilvl w:val="1"/>
          <w:numId w:val="18"/>
        </w:numPr>
        <w:tabs>
          <w:tab w:val="left" w:pos="881"/>
        </w:tabs>
        <w:spacing w:before="1" w:line="268" w:lineRule="exact"/>
        <w:ind w:hanging="360"/>
      </w:pPr>
      <w:r w:rsidRPr="00BB45B8">
        <w:t>Evaluate</w:t>
      </w:r>
      <w:r w:rsidRPr="00BB45B8">
        <w:tab/>
        <w:t>Center</w:t>
      </w:r>
      <w:r w:rsidRPr="00BB45B8">
        <w:tab/>
        <w:t>activities</w:t>
      </w:r>
      <w:r w:rsidRPr="00BB45B8">
        <w:tab/>
        <w:t>for</w:t>
      </w:r>
      <w:r w:rsidRPr="00BB45B8">
        <w:tab/>
        <w:t>customer</w:t>
      </w:r>
      <w:r w:rsidRPr="00BB45B8">
        <w:tab/>
        <w:t>satisfaction,</w:t>
      </w:r>
      <w:r w:rsidRPr="00BB45B8">
        <w:tab/>
        <w:t>continuous</w:t>
      </w:r>
      <w:r w:rsidRPr="00BB45B8">
        <w:tab/>
        <w:t>improvement</w:t>
      </w:r>
      <w:r w:rsidRPr="00BB45B8">
        <w:tab/>
      </w:r>
      <w:r w:rsidRPr="00BB45B8">
        <w:rPr>
          <w:spacing w:val="-1"/>
        </w:rPr>
        <w:t xml:space="preserve">and </w:t>
      </w:r>
      <w:r w:rsidRPr="00BB45B8">
        <w:t>measurement</w:t>
      </w:r>
      <w:r w:rsidRPr="00BB45B8">
        <w:rPr>
          <w:spacing w:val="-13"/>
        </w:rPr>
        <w:t xml:space="preserve"> </w:t>
      </w:r>
      <w:r w:rsidRPr="00BB45B8">
        <w:t>achievement.</w:t>
      </w:r>
    </w:p>
    <w:p w:rsidR="001F6529" w:rsidRPr="00BB45B8" w:rsidRDefault="002F3C26" w:rsidP="005E081D">
      <w:pPr>
        <w:pStyle w:val="ListParagraph"/>
        <w:numPr>
          <w:ilvl w:val="1"/>
          <w:numId w:val="18"/>
        </w:numPr>
        <w:tabs>
          <w:tab w:val="left" w:pos="881"/>
        </w:tabs>
        <w:spacing w:before="1" w:line="268" w:lineRule="exact"/>
        <w:ind w:hanging="360"/>
      </w:pPr>
      <w:r w:rsidRPr="00BB45B8">
        <w:t>Ensure Partner delivery and effectiveness of</w:t>
      </w:r>
      <w:r w:rsidRPr="00BB45B8">
        <w:rPr>
          <w:spacing w:val="-17"/>
        </w:rPr>
        <w:t xml:space="preserve"> </w:t>
      </w:r>
      <w:r w:rsidRPr="00BB45B8">
        <w:t>services.</w:t>
      </w:r>
    </w:p>
    <w:p w:rsidR="001F6529" w:rsidRPr="00BB45B8" w:rsidRDefault="002F3C26" w:rsidP="005E081D">
      <w:pPr>
        <w:pStyle w:val="ListParagraph"/>
        <w:numPr>
          <w:ilvl w:val="1"/>
          <w:numId w:val="18"/>
        </w:numPr>
        <w:tabs>
          <w:tab w:val="left" w:pos="881"/>
        </w:tabs>
        <w:spacing w:before="1" w:line="268" w:lineRule="exact"/>
        <w:ind w:hanging="360"/>
      </w:pPr>
      <w:r w:rsidRPr="00BB45B8">
        <w:t>Develop and implement new hire orientation to acclimate new partner employees to site procedures and</w:t>
      </w:r>
      <w:r w:rsidRPr="00BB45B8">
        <w:rPr>
          <w:spacing w:val="-10"/>
        </w:rPr>
        <w:t xml:space="preserve"> </w:t>
      </w:r>
      <w:r w:rsidRPr="00BB45B8">
        <w:t>policies.</w:t>
      </w:r>
    </w:p>
    <w:p w:rsidR="001F6529" w:rsidRPr="00BB45B8" w:rsidRDefault="002F3C26" w:rsidP="005E081D">
      <w:pPr>
        <w:pStyle w:val="ListParagraph"/>
        <w:numPr>
          <w:ilvl w:val="1"/>
          <w:numId w:val="18"/>
        </w:numPr>
        <w:tabs>
          <w:tab w:val="left" w:pos="881"/>
        </w:tabs>
        <w:spacing w:before="1" w:line="268" w:lineRule="exact"/>
        <w:ind w:hanging="360"/>
      </w:pPr>
      <w:r w:rsidRPr="00BB45B8">
        <w:t>Address customer complaints in a timely</w:t>
      </w:r>
      <w:r w:rsidR="008E6432" w:rsidRPr="00BB45B8">
        <w:t xml:space="preserve">, </w:t>
      </w:r>
      <w:r w:rsidRPr="00BB45B8">
        <w:t>efficient</w:t>
      </w:r>
      <w:r w:rsidR="008E6432" w:rsidRPr="00BB45B8">
        <w:t>, and effective</w:t>
      </w:r>
      <w:r w:rsidRPr="00BB45B8">
        <w:rPr>
          <w:spacing w:val="-20"/>
        </w:rPr>
        <w:t xml:space="preserve"> </w:t>
      </w:r>
      <w:r w:rsidRPr="00BB45B8">
        <w:t>manner.</w:t>
      </w:r>
    </w:p>
    <w:p w:rsidR="001F6529" w:rsidRPr="00BB45B8" w:rsidRDefault="002F3C26" w:rsidP="005E081D">
      <w:pPr>
        <w:pStyle w:val="ListParagraph"/>
        <w:numPr>
          <w:ilvl w:val="1"/>
          <w:numId w:val="18"/>
        </w:numPr>
        <w:tabs>
          <w:tab w:val="left" w:pos="881"/>
        </w:tabs>
        <w:spacing w:before="1" w:line="268" w:lineRule="exact"/>
        <w:ind w:hanging="360"/>
      </w:pPr>
      <w:r w:rsidRPr="00BB45B8">
        <w:t>Possess a thorough knowledge of building lease terms to ensure compliance and act as a liaison to the</w:t>
      </w:r>
      <w:r w:rsidRPr="00BB45B8">
        <w:rPr>
          <w:spacing w:val="-7"/>
        </w:rPr>
        <w:t xml:space="preserve"> </w:t>
      </w:r>
      <w:r w:rsidRPr="00BB45B8">
        <w:t>landlord.</w:t>
      </w:r>
    </w:p>
    <w:p w:rsidR="001F6529" w:rsidRPr="00BB45B8" w:rsidRDefault="002F3C26" w:rsidP="005E081D">
      <w:pPr>
        <w:pStyle w:val="ListParagraph"/>
        <w:numPr>
          <w:ilvl w:val="1"/>
          <w:numId w:val="18"/>
        </w:numPr>
        <w:tabs>
          <w:tab w:val="left" w:pos="881"/>
        </w:tabs>
        <w:spacing w:before="1" w:line="268" w:lineRule="exact"/>
        <w:ind w:hanging="360"/>
      </w:pPr>
      <w:r w:rsidRPr="00BB45B8">
        <w:t xml:space="preserve">Convene </w:t>
      </w:r>
      <w:r w:rsidR="00F61161" w:rsidRPr="00BB45B8">
        <w:t>monthly</w:t>
      </w:r>
      <w:r w:rsidRPr="00BB45B8">
        <w:t xml:space="preserve"> meetings of the One-Stop</w:t>
      </w:r>
      <w:r w:rsidRPr="00BB45B8">
        <w:rPr>
          <w:spacing w:val="-13"/>
        </w:rPr>
        <w:t xml:space="preserve"> </w:t>
      </w:r>
      <w:r w:rsidRPr="00BB45B8">
        <w:t>Partners.</w:t>
      </w:r>
    </w:p>
    <w:p w:rsidR="00F61161" w:rsidRPr="00BB45B8" w:rsidRDefault="00F61161" w:rsidP="005E081D">
      <w:pPr>
        <w:pStyle w:val="ListParagraph"/>
        <w:numPr>
          <w:ilvl w:val="1"/>
          <w:numId w:val="18"/>
        </w:numPr>
        <w:tabs>
          <w:tab w:val="left" w:pos="881"/>
        </w:tabs>
        <w:spacing w:before="1" w:line="268" w:lineRule="exact"/>
        <w:ind w:hanging="360"/>
      </w:pPr>
      <w:r w:rsidRPr="00BB45B8">
        <w:t xml:space="preserve">Convene annual meeting of MOU/IFA </w:t>
      </w:r>
      <w:r w:rsidR="009408D9" w:rsidRPr="00BB45B8">
        <w:t xml:space="preserve">(Memorandum of Understanding/Infrastructure Funding Agreement) </w:t>
      </w:r>
      <w:r w:rsidRPr="00BB45B8">
        <w:t>Partners</w:t>
      </w:r>
      <w:r w:rsidR="00567C1C" w:rsidRPr="00BB45B8">
        <w:t>.</w:t>
      </w:r>
    </w:p>
    <w:p w:rsidR="001F6529" w:rsidRPr="00BB45B8" w:rsidRDefault="002F3C26" w:rsidP="005E081D">
      <w:pPr>
        <w:pStyle w:val="ListParagraph"/>
        <w:numPr>
          <w:ilvl w:val="1"/>
          <w:numId w:val="18"/>
        </w:numPr>
        <w:tabs>
          <w:tab w:val="left" w:pos="881"/>
        </w:tabs>
        <w:spacing w:before="1" w:line="268" w:lineRule="exact"/>
        <w:ind w:hanging="360"/>
      </w:pPr>
      <w:r w:rsidRPr="00BB45B8">
        <w:t xml:space="preserve">Provide reports of Center activities, deliverable and milestones to the </w:t>
      </w:r>
      <w:r w:rsidR="009408D9" w:rsidRPr="00BB45B8">
        <w:t>Catawba Workforce Development Board and WIOA COG</w:t>
      </w:r>
      <w:r w:rsidRPr="00BB45B8">
        <w:t xml:space="preserve"> staff as requested.</w:t>
      </w:r>
    </w:p>
    <w:p w:rsidR="001F6529" w:rsidRPr="00BB45B8" w:rsidRDefault="002F3C26" w:rsidP="005E081D">
      <w:pPr>
        <w:pStyle w:val="ListParagraph"/>
        <w:numPr>
          <w:ilvl w:val="1"/>
          <w:numId w:val="18"/>
        </w:numPr>
        <w:tabs>
          <w:tab w:val="left" w:pos="881"/>
        </w:tabs>
        <w:spacing w:before="1" w:line="268" w:lineRule="exact"/>
        <w:ind w:hanging="360"/>
      </w:pPr>
      <w:r w:rsidRPr="00BB45B8">
        <w:t>Manage other day-to-day business and facility functions of the designated One-Stop</w:t>
      </w:r>
      <w:r w:rsidRPr="00BB45B8">
        <w:rPr>
          <w:spacing w:val="-31"/>
        </w:rPr>
        <w:t xml:space="preserve"> </w:t>
      </w:r>
      <w:r w:rsidRPr="00BB45B8">
        <w:t>Centers.</w:t>
      </w:r>
    </w:p>
    <w:p w:rsidR="001F6529" w:rsidRPr="00BB45B8" w:rsidRDefault="002F3C26" w:rsidP="005E081D">
      <w:pPr>
        <w:pStyle w:val="ListParagraph"/>
        <w:numPr>
          <w:ilvl w:val="1"/>
          <w:numId w:val="18"/>
        </w:numPr>
        <w:tabs>
          <w:tab w:val="left" w:pos="881"/>
        </w:tabs>
        <w:spacing w:before="1" w:line="268" w:lineRule="exact"/>
        <w:ind w:hanging="360"/>
      </w:pPr>
      <w:r w:rsidRPr="00BB45B8">
        <w:t>Ensure quality service delivery to all</w:t>
      </w:r>
      <w:r w:rsidRPr="00BB45B8">
        <w:rPr>
          <w:spacing w:val="-11"/>
        </w:rPr>
        <w:t xml:space="preserve"> </w:t>
      </w:r>
      <w:r w:rsidRPr="00BB45B8">
        <w:t>customers.</w:t>
      </w:r>
    </w:p>
    <w:p w:rsidR="00996FBE" w:rsidRPr="00BB45B8" w:rsidRDefault="00996FBE" w:rsidP="005E081D">
      <w:pPr>
        <w:pStyle w:val="ListParagraph"/>
        <w:numPr>
          <w:ilvl w:val="1"/>
          <w:numId w:val="18"/>
        </w:numPr>
        <w:tabs>
          <w:tab w:val="left" w:pos="881"/>
        </w:tabs>
        <w:spacing w:before="1" w:line="268" w:lineRule="exact"/>
        <w:ind w:hanging="360"/>
      </w:pPr>
      <w:r w:rsidRPr="00BB45B8">
        <w:t>Maintain partner relationships and participate in existing grant commitments and community projects r</w:t>
      </w:r>
      <w:r w:rsidR="00400E74" w:rsidRPr="00BB45B8">
        <w:t xml:space="preserve">elated to workforce development (as funding allows). </w:t>
      </w:r>
      <w:r w:rsidRPr="00BB45B8">
        <w:t xml:space="preserve"> </w:t>
      </w:r>
    </w:p>
    <w:p w:rsidR="001F6529" w:rsidRPr="00BB45B8" w:rsidRDefault="001F6529">
      <w:pPr>
        <w:pStyle w:val="BodyText"/>
        <w:spacing w:before="10"/>
      </w:pPr>
    </w:p>
    <w:p w:rsidR="001F6529" w:rsidRPr="00BB45B8" w:rsidRDefault="002F3C26">
      <w:pPr>
        <w:pStyle w:val="ListParagraph"/>
        <w:numPr>
          <w:ilvl w:val="0"/>
          <w:numId w:val="13"/>
        </w:numPr>
        <w:tabs>
          <w:tab w:val="left" w:pos="436"/>
        </w:tabs>
        <w:jc w:val="both"/>
      </w:pPr>
      <w:r w:rsidRPr="00BB45B8">
        <w:t>One-Stop</w:t>
      </w:r>
      <w:r w:rsidRPr="00BB45B8">
        <w:rPr>
          <w:spacing w:val="-9"/>
        </w:rPr>
        <w:t xml:space="preserve"> </w:t>
      </w:r>
      <w:r w:rsidRPr="00BB45B8">
        <w:t>Certification</w:t>
      </w:r>
    </w:p>
    <w:p w:rsidR="001F6529" w:rsidRPr="00BB45B8" w:rsidRDefault="001F6529">
      <w:pPr>
        <w:pStyle w:val="BodyText"/>
      </w:pPr>
    </w:p>
    <w:p w:rsidR="001F6529" w:rsidRPr="00BB45B8" w:rsidRDefault="002F3C26">
      <w:pPr>
        <w:ind w:left="100" w:right="115"/>
        <w:jc w:val="both"/>
      </w:pPr>
      <w:r w:rsidRPr="00BB45B8">
        <w:t xml:space="preserve">The One-Stop Operator must achieve the major work components and standards necessary to acquire and maintain One-Stop Certification Standards (Management, Job Seeker and Employer Services). The Operator is responsible for coordinating with the </w:t>
      </w:r>
      <w:r w:rsidR="009408D9" w:rsidRPr="00BB45B8">
        <w:t>Catawba Workforce Development Board</w:t>
      </w:r>
      <w:r w:rsidR="00F15B71" w:rsidRPr="00BB45B8">
        <w:t xml:space="preserve"> </w:t>
      </w:r>
      <w:r w:rsidRPr="00BB45B8">
        <w:t xml:space="preserve">to ensure the system-wide standards are achieved and utilize continuous quality improvement assessment tools to document success. Development of additional tools may be necessary to </w:t>
      </w:r>
      <w:r w:rsidR="00E82661" w:rsidRPr="00BB45B8">
        <w:t>achieve and document</w:t>
      </w:r>
      <w:r w:rsidRPr="00BB45B8">
        <w:t xml:space="preserve"> measurements within the Certification Standards.</w:t>
      </w:r>
    </w:p>
    <w:p w:rsidR="001F6529" w:rsidRPr="00BB45B8" w:rsidRDefault="001F6529">
      <w:pPr>
        <w:pStyle w:val="BodyText"/>
      </w:pPr>
    </w:p>
    <w:p w:rsidR="001F6529" w:rsidRPr="00BB45B8" w:rsidRDefault="002F3C26">
      <w:pPr>
        <w:pStyle w:val="ListParagraph"/>
        <w:numPr>
          <w:ilvl w:val="0"/>
          <w:numId w:val="13"/>
        </w:numPr>
        <w:tabs>
          <w:tab w:val="left" w:pos="436"/>
        </w:tabs>
        <w:jc w:val="both"/>
      </w:pPr>
      <w:r w:rsidRPr="00BB45B8">
        <w:t>Outreach and Business Services</w:t>
      </w:r>
      <w:r w:rsidRPr="00BB45B8">
        <w:rPr>
          <w:spacing w:val="-17"/>
        </w:rPr>
        <w:t xml:space="preserve"> </w:t>
      </w:r>
      <w:r w:rsidRPr="00BB45B8">
        <w:t>Integration</w:t>
      </w:r>
    </w:p>
    <w:p w:rsidR="001F6529" w:rsidRPr="00BB45B8" w:rsidRDefault="001F6529">
      <w:pPr>
        <w:pStyle w:val="BodyText"/>
      </w:pPr>
    </w:p>
    <w:p w:rsidR="001F6529" w:rsidRPr="00BB45B8" w:rsidRDefault="009408D9">
      <w:pPr>
        <w:ind w:left="100" w:right="114"/>
        <w:jc w:val="both"/>
      </w:pPr>
      <w:r w:rsidRPr="00BB45B8">
        <w:t>The Catawba Workforce Development Board</w:t>
      </w:r>
      <w:r w:rsidR="00F15B71" w:rsidRPr="00BB45B8">
        <w:t xml:space="preserve"> ha</w:t>
      </w:r>
      <w:r w:rsidR="00567C1C" w:rsidRPr="00BB45B8">
        <w:t>s</w:t>
      </w:r>
      <w:r w:rsidR="00E82661" w:rsidRPr="00BB45B8">
        <w:t xml:space="preserve"> established a</w:t>
      </w:r>
      <w:r w:rsidR="002F3C26" w:rsidRPr="00BB45B8">
        <w:t xml:space="preserve"> Business Services Lead. The </w:t>
      </w:r>
      <w:r w:rsidR="00E82661" w:rsidRPr="00BB45B8">
        <w:t xml:space="preserve">Operator will </w:t>
      </w:r>
      <w:r w:rsidR="00E178A4" w:rsidRPr="00BB45B8">
        <w:t>employ</w:t>
      </w:r>
      <w:r w:rsidR="00F15B71" w:rsidRPr="00BB45B8">
        <w:t xml:space="preserve"> the lead and </w:t>
      </w:r>
      <w:r w:rsidR="00E82661" w:rsidRPr="00BB45B8">
        <w:t xml:space="preserve">work closely </w:t>
      </w:r>
      <w:r w:rsidR="002F3C26" w:rsidRPr="00BB45B8">
        <w:t>to achieve maximum results in a seamless delivery system. The Business Services Lead coordinates the various business services available through the Center partners through outreach to area professional organizations (</w:t>
      </w:r>
      <w:r w:rsidR="00C66C40" w:rsidRPr="00BB45B8">
        <w:t>c</w:t>
      </w:r>
      <w:r w:rsidR="002F3C26" w:rsidRPr="00BB45B8">
        <w:t xml:space="preserve">hambers, </w:t>
      </w:r>
      <w:r w:rsidR="00567C1C" w:rsidRPr="00BB45B8">
        <w:t xml:space="preserve">economic development, </w:t>
      </w:r>
      <w:r w:rsidR="002F3C26" w:rsidRPr="00BB45B8">
        <w:t>trade organizations, state level partners,</w:t>
      </w:r>
      <w:r w:rsidR="002F3C26" w:rsidRPr="00BB45B8">
        <w:rPr>
          <w:spacing w:val="-20"/>
        </w:rPr>
        <w:t xml:space="preserve"> </w:t>
      </w:r>
      <w:r w:rsidR="002F3C26" w:rsidRPr="00BB45B8">
        <w:t>etc.).</w:t>
      </w:r>
      <w:r w:rsidR="00E178A4" w:rsidRPr="00BB45B8">
        <w:t xml:space="preserve"> The lead also </w:t>
      </w:r>
      <w:r w:rsidR="002110AF" w:rsidRPr="00BB45B8">
        <w:t>serves</w:t>
      </w:r>
      <w:r w:rsidR="00E82661" w:rsidRPr="00BB45B8">
        <w:t xml:space="preserve"> as the manager of the Regional Business Service Team</w:t>
      </w:r>
      <w:r w:rsidR="00F15B71" w:rsidRPr="00BB45B8">
        <w:t xml:space="preserve"> (</w:t>
      </w:r>
      <w:r w:rsidR="00567C1C" w:rsidRPr="00BB45B8">
        <w:t>C</w:t>
      </w:r>
      <w:r w:rsidR="00393268" w:rsidRPr="00BB45B8">
        <w:t>atawba</w:t>
      </w:r>
      <w:r w:rsidR="00567C1C" w:rsidRPr="00BB45B8">
        <w:t xml:space="preserve"> 3</w:t>
      </w:r>
      <w:r w:rsidR="00E178A4" w:rsidRPr="00BB45B8">
        <w:t>-</w:t>
      </w:r>
      <w:r w:rsidR="00F15B71" w:rsidRPr="00BB45B8">
        <w:t>county service area)</w:t>
      </w:r>
      <w:r w:rsidR="00E82661" w:rsidRPr="00BB45B8">
        <w:t xml:space="preserve">. </w:t>
      </w:r>
    </w:p>
    <w:p w:rsidR="001F6529" w:rsidRPr="00BB45B8" w:rsidRDefault="001F6529">
      <w:pPr>
        <w:pStyle w:val="BodyText"/>
      </w:pPr>
    </w:p>
    <w:p w:rsidR="001F6529" w:rsidRPr="00BB45B8" w:rsidRDefault="002F3C26" w:rsidP="00E82661">
      <w:pPr>
        <w:ind w:left="100"/>
        <w:jc w:val="both"/>
      </w:pPr>
      <w:r w:rsidRPr="00BB45B8">
        <w:t>The Operato</w:t>
      </w:r>
      <w:r w:rsidR="00E82661" w:rsidRPr="00BB45B8">
        <w:t xml:space="preserve">r will provide support to this </w:t>
      </w:r>
      <w:r w:rsidRPr="00BB45B8">
        <w:t>division</w:t>
      </w:r>
      <w:r w:rsidR="00E82661" w:rsidRPr="00BB45B8">
        <w:t xml:space="preserve"> </w:t>
      </w:r>
      <w:r w:rsidRPr="00BB45B8">
        <w:t>and monitor the services delivered</w:t>
      </w:r>
      <w:r w:rsidR="00E82661" w:rsidRPr="00BB45B8">
        <w:t xml:space="preserve"> a</w:t>
      </w:r>
      <w:r w:rsidRPr="00BB45B8">
        <w:t>nd shared across partners and seek process improvements. In addition, the Operator will be responsi</w:t>
      </w:r>
      <w:r w:rsidR="00E82661" w:rsidRPr="00BB45B8">
        <w:t>ble to ensure all</w:t>
      </w:r>
      <w:r w:rsidRPr="00BB45B8">
        <w:t xml:space="preserve"> services are ADA and EO compliant. The Operator will maintain</w:t>
      </w:r>
      <w:r w:rsidR="00E82661" w:rsidRPr="00BB45B8">
        <w:t xml:space="preserve"> a copy of</w:t>
      </w:r>
      <w:r w:rsidRPr="00BB45B8">
        <w:t xml:space="preserve"> the Limited English Proficiency (LEP) Plan and </w:t>
      </w:r>
      <w:r w:rsidR="00E82661" w:rsidRPr="00BB45B8">
        <w:t xml:space="preserve">maintain up to date </w:t>
      </w:r>
      <w:r w:rsidRPr="00BB45B8">
        <w:t>ADA compliant equipment. The Operator will ensure staff understands and implements the LEP plan and uses the ADA equipment as needed.</w:t>
      </w:r>
    </w:p>
    <w:p w:rsidR="001F6529" w:rsidRDefault="001F6529">
      <w:pPr>
        <w:pStyle w:val="BodyText"/>
        <w:spacing w:before="11"/>
        <w:rPr>
          <w:sz w:val="23"/>
        </w:rPr>
      </w:pPr>
    </w:p>
    <w:p w:rsidR="00220958" w:rsidRDefault="00220958">
      <w:pPr>
        <w:pStyle w:val="Heading7"/>
        <w:numPr>
          <w:ilvl w:val="0"/>
          <w:numId w:val="18"/>
        </w:numPr>
        <w:tabs>
          <w:tab w:val="left" w:pos="520"/>
        </w:tabs>
        <w:ind w:left="520"/>
        <w:jc w:val="both"/>
      </w:pPr>
      <w:r>
        <w:t>CURRENT CENTER LOCATIONS</w:t>
      </w:r>
    </w:p>
    <w:p w:rsidR="00BB45B8" w:rsidRDefault="00BB45B8" w:rsidP="00BB45B8">
      <w:pPr>
        <w:pStyle w:val="Heading7"/>
        <w:tabs>
          <w:tab w:val="left" w:pos="520"/>
        </w:tabs>
        <w:ind w:left="520" w:firstLine="0"/>
        <w:jc w:val="right"/>
      </w:pPr>
    </w:p>
    <w:p w:rsidR="008D2F16" w:rsidRDefault="00220958" w:rsidP="00BB45B8">
      <w:pPr>
        <w:pStyle w:val="Heading7"/>
        <w:tabs>
          <w:tab w:val="left" w:pos="90"/>
        </w:tabs>
        <w:ind w:left="90" w:firstLine="0"/>
        <w:jc w:val="left"/>
        <w:rPr>
          <w:b w:val="0"/>
        </w:rPr>
      </w:pPr>
      <w:r w:rsidRPr="00220958">
        <w:rPr>
          <w:b w:val="0"/>
        </w:rPr>
        <w:t>It is the expectation that centers will remain in their current locations. Moving or opening additional centers will require</w:t>
      </w:r>
      <w:r w:rsidR="008D2F16">
        <w:rPr>
          <w:b w:val="0"/>
        </w:rPr>
        <w:t xml:space="preserve"> </w:t>
      </w:r>
      <w:r w:rsidR="009408D9">
        <w:rPr>
          <w:b w:val="0"/>
        </w:rPr>
        <w:t>Catawba Workforce Development Board and COG staff</w:t>
      </w:r>
      <w:r w:rsidRPr="00220958">
        <w:rPr>
          <w:b w:val="0"/>
        </w:rPr>
        <w:t xml:space="preserve"> approval</w:t>
      </w:r>
      <w:r w:rsidR="008D2F16">
        <w:rPr>
          <w:b w:val="0"/>
        </w:rPr>
        <w:t>.</w:t>
      </w:r>
      <w:r w:rsidR="00BA5BF3">
        <w:rPr>
          <w:b w:val="0"/>
        </w:rPr>
        <w:t xml:space="preserve"> It is expected that centers will be open to the public Monday- Friday 8:30 A.M. to 5:00 P.M. EST</w:t>
      </w:r>
      <w:r w:rsidR="00706EF4">
        <w:rPr>
          <w:b w:val="0"/>
        </w:rPr>
        <w:t xml:space="preserve">. </w:t>
      </w:r>
    </w:p>
    <w:p w:rsidR="008D2F16" w:rsidRDefault="008D2F16" w:rsidP="00220958">
      <w:pPr>
        <w:pStyle w:val="Heading7"/>
        <w:tabs>
          <w:tab w:val="left" w:pos="520"/>
        </w:tabs>
        <w:ind w:left="520" w:firstLine="0"/>
        <w:jc w:val="left"/>
        <w:rPr>
          <w:b w:val="0"/>
        </w:rPr>
      </w:pPr>
    </w:p>
    <w:p w:rsidR="008D2F16" w:rsidRPr="008D2F16" w:rsidRDefault="00567C1C" w:rsidP="00220958">
      <w:pPr>
        <w:pStyle w:val="Heading7"/>
        <w:tabs>
          <w:tab w:val="left" w:pos="520"/>
        </w:tabs>
        <w:ind w:left="520" w:firstLine="0"/>
        <w:jc w:val="left"/>
      </w:pPr>
      <w:r>
        <w:t xml:space="preserve">CATAWBA </w:t>
      </w:r>
      <w:r w:rsidR="008D2F16" w:rsidRPr="008D2F16">
        <w:t>Comprehensive Center:</w:t>
      </w:r>
    </w:p>
    <w:p w:rsidR="008D2F16" w:rsidRDefault="008D2F16" w:rsidP="00220958">
      <w:pPr>
        <w:pStyle w:val="Heading7"/>
        <w:tabs>
          <w:tab w:val="left" w:pos="520"/>
        </w:tabs>
        <w:ind w:left="520" w:firstLine="0"/>
        <w:jc w:val="left"/>
        <w:rPr>
          <w:b w:val="0"/>
        </w:rPr>
      </w:pPr>
    </w:p>
    <w:p w:rsidR="008D2F16" w:rsidRPr="00307797" w:rsidRDefault="008D2F16" w:rsidP="00220958">
      <w:pPr>
        <w:pStyle w:val="Heading7"/>
        <w:tabs>
          <w:tab w:val="left" w:pos="520"/>
        </w:tabs>
        <w:ind w:left="520" w:firstLine="0"/>
        <w:jc w:val="left"/>
        <w:rPr>
          <w:i/>
        </w:rPr>
      </w:pPr>
      <w:r w:rsidRPr="00307797">
        <w:rPr>
          <w:i/>
        </w:rPr>
        <w:t xml:space="preserve">SC Works </w:t>
      </w:r>
      <w:r w:rsidR="00006A0E">
        <w:rPr>
          <w:i/>
        </w:rPr>
        <w:t>Lancaster</w:t>
      </w:r>
    </w:p>
    <w:p w:rsidR="008D2F16" w:rsidRDefault="00006A0E" w:rsidP="00220958">
      <w:pPr>
        <w:pStyle w:val="Heading7"/>
        <w:tabs>
          <w:tab w:val="left" w:pos="520"/>
        </w:tabs>
        <w:ind w:left="520" w:firstLine="0"/>
        <w:jc w:val="left"/>
        <w:rPr>
          <w:b w:val="0"/>
        </w:rPr>
      </w:pPr>
      <w:r>
        <w:rPr>
          <w:b w:val="0"/>
        </w:rPr>
        <w:t>705 North White Street</w:t>
      </w:r>
    </w:p>
    <w:p w:rsidR="00006A0E" w:rsidRDefault="00006A0E" w:rsidP="00220958">
      <w:pPr>
        <w:pStyle w:val="Heading7"/>
        <w:tabs>
          <w:tab w:val="left" w:pos="520"/>
        </w:tabs>
        <w:ind w:left="520" w:firstLine="0"/>
        <w:jc w:val="left"/>
        <w:rPr>
          <w:b w:val="0"/>
        </w:rPr>
      </w:pPr>
      <w:r>
        <w:rPr>
          <w:b w:val="0"/>
        </w:rPr>
        <w:t>Lancaster, SC 29720</w:t>
      </w:r>
    </w:p>
    <w:p w:rsidR="00006A0E" w:rsidRDefault="00006A0E" w:rsidP="00220958">
      <w:pPr>
        <w:pStyle w:val="Heading7"/>
        <w:tabs>
          <w:tab w:val="left" w:pos="520"/>
        </w:tabs>
        <w:ind w:left="520" w:firstLine="0"/>
        <w:jc w:val="left"/>
      </w:pPr>
    </w:p>
    <w:p w:rsidR="00220958" w:rsidRDefault="00307797" w:rsidP="00220958">
      <w:pPr>
        <w:pStyle w:val="Heading7"/>
        <w:tabs>
          <w:tab w:val="left" w:pos="520"/>
        </w:tabs>
        <w:ind w:left="520" w:firstLine="0"/>
        <w:jc w:val="left"/>
      </w:pPr>
      <w:r w:rsidRPr="00307797">
        <w:t>Affiliate Sites:</w:t>
      </w:r>
      <w:r w:rsidR="00220958" w:rsidRPr="00307797">
        <w:t xml:space="preserve"> </w:t>
      </w:r>
    </w:p>
    <w:p w:rsidR="00307797" w:rsidRDefault="00307797" w:rsidP="00220958">
      <w:pPr>
        <w:pStyle w:val="Heading7"/>
        <w:tabs>
          <w:tab w:val="left" w:pos="520"/>
        </w:tabs>
        <w:ind w:left="520" w:firstLine="0"/>
        <w:jc w:val="left"/>
      </w:pPr>
    </w:p>
    <w:p w:rsidR="00307797" w:rsidRPr="00307797" w:rsidRDefault="00307797" w:rsidP="00307797">
      <w:pPr>
        <w:pStyle w:val="Heading7"/>
        <w:tabs>
          <w:tab w:val="left" w:pos="520"/>
        </w:tabs>
        <w:ind w:left="520" w:firstLine="0"/>
        <w:jc w:val="left"/>
        <w:rPr>
          <w:i/>
        </w:rPr>
      </w:pPr>
      <w:r w:rsidRPr="00307797">
        <w:rPr>
          <w:i/>
        </w:rPr>
        <w:t>SC Works Che</w:t>
      </w:r>
      <w:r w:rsidR="00006A0E">
        <w:rPr>
          <w:i/>
        </w:rPr>
        <w:t>ster</w:t>
      </w:r>
    </w:p>
    <w:p w:rsidR="00307797" w:rsidRDefault="00006A0E" w:rsidP="00307797">
      <w:pPr>
        <w:pStyle w:val="Heading7"/>
        <w:tabs>
          <w:tab w:val="left" w:pos="520"/>
        </w:tabs>
        <w:ind w:left="520" w:firstLine="0"/>
        <w:jc w:val="left"/>
        <w:rPr>
          <w:b w:val="0"/>
        </w:rPr>
      </w:pPr>
      <w:r>
        <w:rPr>
          <w:b w:val="0"/>
        </w:rPr>
        <w:t>764 Wilson Street</w:t>
      </w:r>
    </w:p>
    <w:p w:rsidR="00006A0E" w:rsidRDefault="00006A0E" w:rsidP="00307797">
      <w:pPr>
        <w:pStyle w:val="Heading7"/>
        <w:tabs>
          <w:tab w:val="left" w:pos="520"/>
        </w:tabs>
        <w:ind w:left="520" w:firstLine="0"/>
        <w:jc w:val="left"/>
        <w:rPr>
          <w:b w:val="0"/>
        </w:rPr>
      </w:pPr>
      <w:r>
        <w:rPr>
          <w:b w:val="0"/>
        </w:rPr>
        <w:t>Chester, SC 29706</w:t>
      </w:r>
    </w:p>
    <w:p w:rsidR="00307797" w:rsidRDefault="00307797" w:rsidP="00307797">
      <w:pPr>
        <w:pStyle w:val="Heading7"/>
        <w:tabs>
          <w:tab w:val="left" w:pos="520"/>
        </w:tabs>
        <w:ind w:left="520" w:firstLine="0"/>
        <w:jc w:val="left"/>
        <w:rPr>
          <w:b w:val="0"/>
        </w:rPr>
      </w:pPr>
    </w:p>
    <w:p w:rsidR="00307797" w:rsidRPr="00307797" w:rsidRDefault="00307797" w:rsidP="00307797">
      <w:pPr>
        <w:pStyle w:val="Heading7"/>
        <w:tabs>
          <w:tab w:val="left" w:pos="520"/>
        </w:tabs>
        <w:ind w:left="520" w:firstLine="0"/>
        <w:jc w:val="left"/>
        <w:rPr>
          <w:i/>
        </w:rPr>
      </w:pPr>
      <w:r w:rsidRPr="00307797">
        <w:rPr>
          <w:i/>
        </w:rPr>
        <w:t xml:space="preserve">SC Works </w:t>
      </w:r>
      <w:r w:rsidR="00006A0E">
        <w:rPr>
          <w:i/>
        </w:rPr>
        <w:t>Rock Hill</w:t>
      </w:r>
    </w:p>
    <w:p w:rsidR="00E145ED" w:rsidRDefault="00E145ED" w:rsidP="00307797">
      <w:pPr>
        <w:pStyle w:val="Heading7"/>
        <w:tabs>
          <w:tab w:val="left" w:pos="520"/>
        </w:tabs>
        <w:ind w:left="520" w:firstLine="0"/>
        <w:jc w:val="left"/>
        <w:rPr>
          <w:b w:val="0"/>
        </w:rPr>
      </w:pPr>
      <w:r>
        <w:rPr>
          <w:b w:val="0"/>
        </w:rPr>
        <w:t>454 S. Anderson Road</w:t>
      </w:r>
    </w:p>
    <w:p w:rsidR="00220958" w:rsidRDefault="00E145ED" w:rsidP="00307797">
      <w:pPr>
        <w:pStyle w:val="Heading7"/>
        <w:tabs>
          <w:tab w:val="left" w:pos="520"/>
        </w:tabs>
        <w:ind w:left="520" w:firstLine="0"/>
        <w:jc w:val="left"/>
        <w:rPr>
          <w:b w:val="0"/>
        </w:rPr>
      </w:pPr>
      <w:r>
        <w:rPr>
          <w:b w:val="0"/>
        </w:rPr>
        <w:t>Suite 22</w:t>
      </w:r>
    </w:p>
    <w:p w:rsidR="00E145ED" w:rsidRDefault="00E145ED" w:rsidP="00307797">
      <w:pPr>
        <w:pStyle w:val="Heading7"/>
        <w:tabs>
          <w:tab w:val="left" w:pos="520"/>
        </w:tabs>
        <w:ind w:left="520" w:firstLine="0"/>
        <w:jc w:val="left"/>
      </w:pPr>
      <w:r>
        <w:rPr>
          <w:b w:val="0"/>
        </w:rPr>
        <w:t>Rock Hill, SC 29730</w:t>
      </w:r>
    </w:p>
    <w:p w:rsidR="00220958" w:rsidRDefault="00220958" w:rsidP="00220958">
      <w:pPr>
        <w:pStyle w:val="Heading7"/>
        <w:tabs>
          <w:tab w:val="left" w:pos="520"/>
        </w:tabs>
        <w:ind w:left="520" w:firstLine="0"/>
        <w:jc w:val="right"/>
      </w:pPr>
    </w:p>
    <w:p w:rsidR="00220958" w:rsidRDefault="00220958" w:rsidP="00220958">
      <w:pPr>
        <w:pStyle w:val="Heading7"/>
        <w:tabs>
          <w:tab w:val="left" w:pos="520"/>
        </w:tabs>
        <w:ind w:left="520" w:firstLine="0"/>
        <w:jc w:val="right"/>
      </w:pPr>
    </w:p>
    <w:p w:rsidR="001F6529" w:rsidRDefault="002F3C26">
      <w:pPr>
        <w:pStyle w:val="Heading7"/>
        <w:numPr>
          <w:ilvl w:val="0"/>
          <w:numId w:val="18"/>
        </w:numPr>
        <w:tabs>
          <w:tab w:val="left" w:pos="520"/>
        </w:tabs>
        <w:ind w:left="520"/>
        <w:jc w:val="both"/>
      </w:pPr>
      <w:r>
        <w:t>PERFORMANCE</w:t>
      </w:r>
      <w:r>
        <w:rPr>
          <w:spacing w:val="-11"/>
        </w:rPr>
        <w:t xml:space="preserve"> </w:t>
      </w:r>
      <w:r>
        <w:t>STANDARDS</w:t>
      </w:r>
    </w:p>
    <w:p w:rsidR="001F6529" w:rsidRPr="00BB45B8" w:rsidRDefault="001F6529">
      <w:pPr>
        <w:pStyle w:val="BodyText"/>
        <w:spacing w:before="3"/>
        <w:rPr>
          <w:b/>
        </w:rPr>
      </w:pPr>
    </w:p>
    <w:p w:rsidR="001F6529" w:rsidRDefault="002F3C26">
      <w:pPr>
        <w:pStyle w:val="BodyText"/>
        <w:ind w:left="160" w:right="114"/>
        <w:jc w:val="both"/>
      </w:pPr>
      <w:r>
        <w:t xml:space="preserve">The </w:t>
      </w:r>
      <w:r w:rsidR="00695FD2">
        <w:t>Bidder</w:t>
      </w:r>
      <w:r>
        <w:t xml:space="preserve"> shall include performance outcomes that will be achieved consistent with federal performance standards and the </w:t>
      </w:r>
      <w:r w:rsidR="00F15B71">
        <w:t xml:space="preserve">performance expectations of the </w:t>
      </w:r>
      <w:r w:rsidR="001D11E3">
        <w:t>Catawba Workforce Development Board</w:t>
      </w:r>
      <w:r>
        <w:t xml:space="preserve">. The </w:t>
      </w:r>
      <w:r w:rsidR="001D11E3">
        <w:t>Catawba Workforce Development Board</w:t>
      </w:r>
      <w:r>
        <w:t xml:space="preserve"> expects the successful </w:t>
      </w:r>
      <w:r w:rsidR="00695FD2">
        <w:t>Bidder</w:t>
      </w:r>
      <w:r>
        <w:t xml:space="preserve"> will propose performance outcomes, but more importantly, the response to this RFP must indicate how the combination of services proposed will achieve performance standards. </w:t>
      </w:r>
      <w:r w:rsidR="00E145ED">
        <w:t xml:space="preserve">Local measures for PY19 have not been negotiated yet but the successful </w:t>
      </w:r>
      <w:r w:rsidR="00695FD2">
        <w:t>Bidder</w:t>
      </w:r>
      <w:r w:rsidR="00E145ED">
        <w:t xml:space="preserve"> will be expected to meet those measures. For the purpose of this proposal, t</w:t>
      </w:r>
      <w:r>
        <w:t xml:space="preserve">he </w:t>
      </w:r>
      <w:r w:rsidR="00E145ED">
        <w:t>Catawba</w:t>
      </w:r>
      <w:r>
        <w:t xml:space="preserve"> Program Year 201</w:t>
      </w:r>
      <w:r w:rsidR="00E145ED">
        <w:t>8</w:t>
      </w:r>
      <w:r>
        <w:t xml:space="preserve"> performance measures </w:t>
      </w:r>
      <w:r w:rsidR="00E145ED">
        <w:t>are listed below as a guide</w:t>
      </w:r>
      <w:r w:rsidR="00E82661">
        <w:t xml:space="preserve">.  </w:t>
      </w:r>
      <w:r>
        <w:t xml:space="preserve"> </w:t>
      </w:r>
    </w:p>
    <w:p w:rsidR="001F6529" w:rsidRPr="00E417F3" w:rsidRDefault="00852AE7">
      <w:pPr>
        <w:spacing w:before="184" w:line="247" w:lineRule="exact"/>
        <w:ind w:left="520"/>
        <w:rPr>
          <w:i/>
        </w:rPr>
      </w:pPr>
      <w:r w:rsidRPr="00E417F3">
        <w:rPr>
          <w:i/>
        </w:rPr>
        <w:t>Adult</w:t>
      </w:r>
    </w:p>
    <w:p w:rsidR="001F6529" w:rsidRPr="00E417F3" w:rsidRDefault="002F3C26">
      <w:pPr>
        <w:pStyle w:val="ListParagraph"/>
        <w:numPr>
          <w:ilvl w:val="1"/>
          <w:numId w:val="18"/>
        </w:numPr>
        <w:tabs>
          <w:tab w:val="left" w:pos="1241"/>
        </w:tabs>
        <w:spacing w:line="268" w:lineRule="exact"/>
        <w:ind w:left="1240" w:hanging="360"/>
      </w:pPr>
      <w:r w:rsidRPr="00E417F3">
        <w:t>Employment Rate 2</w:t>
      </w:r>
      <w:proofErr w:type="spellStart"/>
      <w:r w:rsidRPr="00E417F3">
        <w:rPr>
          <w:position w:val="10"/>
          <w:sz w:val="14"/>
        </w:rPr>
        <w:t>nd</w:t>
      </w:r>
      <w:proofErr w:type="spellEnd"/>
      <w:r w:rsidRPr="00E417F3">
        <w:rPr>
          <w:position w:val="10"/>
          <w:sz w:val="14"/>
        </w:rPr>
        <w:t xml:space="preserve">  </w:t>
      </w:r>
      <w:r w:rsidRPr="00E417F3">
        <w:t>Q after exit –</w:t>
      </w:r>
      <w:r w:rsidRPr="00E417F3">
        <w:rPr>
          <w:spacing w:val="-27"/>
        </w:rPr>
        <w:t xml:space="preserve"> </w:t>
      </w:r>
      <w:r w:rsidR="00E417F3">
        <w:t>76.8</w:t>
      </w:r>
      <w:r w:rsidRPr="00E417F3">
        <w:t>%</w:t>
      </w:r>
    </w:p>
    <w:p w:rsidR="001F6529" w:rsidRPr="00E417F3" w:rsidRDefault="002F3C26">
      <w:pPr>
        <w:pStyle w:val="ListParagraph"/>
        <w:numPr>
          <w:ilvl w:val="1"/>
          <w:numId w:val="18"/>
        </w:numPr>
        <w:tabs>
          <w:tab w:val="left" w:pos="1241"/>
        </w:tabs>
        <w:spacing w:line="268" w:lineRule="exact"/>
        <w:ind w:left="1240" w:hanging="360"/>
      </w:pPr>
      <w:r w:rsidRPr="00E417F3">
        <w:t>Employment Rate 4</w:t>
      </w:r>
      <w:proofErr w:type="spellStart"/>
      <w:r w:rsidRPr="00E417F3">
        <w:rPr>
          <w:position w:val="10"/>
          <w:sz w:val="14"/>
        </w:rPr>
        <w:t>th</w:t>
      </w:r>
      <w:proofErr w:type="spellEnd"/>
      <w:r w:rsidRPr="00E417F3">
        <w:rPr>
          <w:position w:val="10"/>
          <w:sz w:val="14"/>
        </w:rPr>
        <w:t xml:space="preserve"> </w:t>
      </w:r>
      <w:r w:rsidRPr="00E417F3">
        <w:t>Q after exit –</w:t>
      </w:r>
      <w:r w:rsidRPr="00E417F3">
        <w:rPr>
          <w:spacing w:val="11"/>
        </w:rPr>
        <w:t xml:space="preserve"> </w:t>
      </w:r>
      <w:r w:rsidR="00E417F3">
        <w:t>73.0</w:t>
      </w:r>
      <w:r w:rsidRPr="00E417F3">
        <w:t>%</w:t>
      </w:r>
    </w:p>
    <w:p w:rsidR="001F6529" w:rsidRPr="00E417F3" w:rsidRDefault="002F3C26">
      <w:pPr>
        <w:pStyle w:val="ListParagraph"/>
        <w:numPr>
          <w:ilvl w:val="1"/>
          <w:numId w:val="18"/>
        </w:numPr>
        <w:tabs>
          <w:tab w:val="left" w:pos="1241"/>
        </w:tabs>
        <w:spacing w:line="273" w:lineRule="exact"/>
        <w:ind w:left="1240" w:hanging="360"/>
      </w:pPr>
      <w:r w:rsidRPr="00E417F3">
        <w:t>Median Earnings 2</w:t>
      </w:r>
      <w:proofErr w:type="spellStart"/>
      <w:r w:rsidRPr="00E417F3">
        <w:rPr>
          <w:position w:val="10"/>
          <w:sz w:val="14"/>
        </w:rPr>
        <w:t>nd</w:t>
      </w:r>
      <w:proofErr w:type="spellEnd"/>
      <w:r w:rsidRPr="00E417F3">
        <w:rPr>
          <w:position w:val="10"/>
          <w:sz w:val="14"/>
        </w:rPr>
        <w:t xml:space="preserve">  </w:t>
      </w:r>
      <w:r w:rsidRPr="00E417F3">
        <w:t>Q after exit -</w:t>
      </w:r>
      <w:r w:rsidRPr="00E417F3">
        <w:rPr>
          <w:spacing w:val="-25"/>
        </w:rPr>
        <w:t xml:space="preserve"> </w:t>
      </w:r>
      <w:r w:rsidR="002B531B" w:rsidRPr="00E417F3">
        <w:t>$4,</w:t>
      </w:r>
      <w:r w:rsidR="00E417F3">
        <w:t>523</w:t>
      </w:r>
      <w:r w:rsidR="002B531B" w:rsidRPr="00E417F3">
        <w:t>.00</w:t>
      </w:r>
    </w:p>
    <w:p w:rsidR="001F6529" w:rsidRPr="00E417F3" w:rsidRDefault="002F3C26">
      <w:pPr>
        <w:pStyle w:val="ListParagraph"/>
        <w:numPr>
          <w:ilvl w:val="1"/>
          <w:numId w:val="18"/>
        </w:numPr>
        <w:tabs>
          <w:tab w:val="left" w:pos="1241"/>
        </w:tabs>
        <w:spacing w:line="269" w:lineRule="exact"/>
        <w:ind w:left="1240" w:hanging="360"/>
      </w:pPr>
      <w:r w:rsidRPr="00E417F3">
        <w:t>Credential Attainment within 4 Quarters after exit –</w:t>
      </w:r>
      <w:r w:rsidRPr="00E417F3">
        <w:rPr>
          <w:spacing w:val="-21"/>
        </w:rPr>
        <w:t xml:space="preserve"> </w:t>
      </w:r>
      <w:r w:rsidR="002B531B" w:rsidRPr="00E417F3">
        <w:t>5</w:t>
      </w:r>
      <w:r w:rsidR="00E417F3">
        <w:t>1</w:t>
      </w:r>
      <w:r w:rsidR="002B531B" w:rsidRPr="00E417F3">
        <w:t>.</w:t>
      </w:r>
      <w:r w:rsidR="00E417F3">
        <w:t>9</w:t>
      </w:r>
      <w:r w:rsidRPr="00E417F3">
        <w:t>%</w:t>
      </w:r>
    </w:p>
    <w:p w:rsidR="001F6529" w:rsidRPr="00E417F3" w:rsidRDefault="00852AE7">
      <w:pPr>
        <w:spacing w:before="158" w:line="248" w:lineRule="exact"/>
        <w:ind w:left="520"/>
        <w:rPr>
          <w:i/>
        </w:rPr>
      </w:pPr>
      <w:r w:rsidRPr="00E417F3">
        <w:rPr>
          <w:i/>
        </w:rPr>
        <w:t>Dislocated Worker</w:t>
      </w:r>
    </w:p>
    <w:p w:rsidR="001F6529" w:rsidRPr="00E417F3" w:rsidRDefault="002F3C26">
      <w:pPr>
        <w:pStyle w:val="ListParagraph"/>
        <w:numPr>
          <w:ilvl w:val="1"/>
          <w:numId w:val="18"/>
        </w:numPr>
        <w:tabs>
          <w:tab w:val="left" w:pos="1241"/>
        </w:tabs>
        <w:spacing w:line="268" w:lineRule="exact"/>
        <w:ind w:left="1240" w:hanging="360"/>
      </w:pPr>
      <w:r w:rsidRPr="00E417F3">
        <w:t>Employment Rate 2</w:t>
      </w:r>
      <w:proofErr w:type="spellStart"/>
      <w:r w:rsidRPr="00E417F3">
        <w:rPr>
          <w:position w:val="10"/>
          <w:sz w:val="14"/>
        </w:rPr>
        <w:t>nd</w:t>
      </w:r>
      <w:proofErr w:type="spellEnd"/>
      <w:r w:rsidRPr="00E417F3">
        <w:rPr>
          <w:position w:val="10"/>
          <w:sz w:val="14"/>
        </w:rPr>
        <w:t xml:space="preserve">  </w:t>
      </w:r>
      <w:r w:rsidRPr="00E417F3">
        <w:t>Q after exit –</w:t>
      </w:r>
      <w:r w:rsidRPr="00E417F3">
        <w:rPr>
          <w:spacing w:val="-28"/>
        </w:rPr>
        <w:t xml:space="preserve"> </w:t>
      </w:r>
      <w:r w:rsidR="00E417F3">
        <w:t>80.1</w:t>
      </w:r>
      <w:r w:rsidRPr="00E417F3">
        <w:t>%</w:t>
      </w:r>
    </w:p>
    <w:p w:rsidR="001F6529" w:rsidRPr="00E417F3" w:rsidRDefault="002F3C26">
      <w:pPr>
        <w:pStyle w:val="ListParagraph"/>
        <w:numPr>
          <w:ilvl w:val="1"/>
          <w:numId w:val="18"/>
        </w:numPr>
        <w:tabs>
          <w:tab w:val="left" w:pos="1241"/>
        </w:tabs>
        <w:spacing w:line="268" w:lineRule="exact"/>
        <w:ind w:left="1240" w:hanging="360"/>
      </w:pPr>
      <w:r w:rsidRPr="00E417F3">
        <w:t>Employment Rate 4</w:t>
      </w:r>
      <w:proofErr w:type="spellStart"/>
      <w:r w:rsidRPr="00E417F3">
        <w:rPr>
          <w:position w:val="10"/>
          <w:sz w:val="14"/>
        </w:rPr>
        <w:t>th</w:t>
      </w:r>
      <w:proofErr w:type="spellEnd"/>
      <w:r w:rsidRPr="00E417F3">
        <w:rPr>
          <w:position w:val="10"/>
          <w:sz w:val="14"/>
        </w:rPr>
        <w:t xml:space="preserve"> </w:t>
      </w:r>
      <w:r w:rsidRPr="00E417F3">
        <w:t>Q after exit –</w:t>
      </w:r>
      <w:r w:rsidRPr="00E417F3">
        <w:rPr>
          <w:spacing w:val="12"/>
        </w:rPr>
        <w:t xml:space="preserve"> </w:t>
      </w:r>
      <w:r w:rsidR="002B531B" w:rsidRPr="00E417F3">
        <w:t>7</w:t>
      </w:r>
      <w:r w:rsidR="00E417F3">
        <w:t>6</w:t>
      </w:r>
      <w:r w:rsidR="002B531B" w:rsidRPr="00E417F3">
        <w:t>.</w:t>
      </w:r>
      <w:r w:rsidR="00E417F3">
        <w:t>0</w:t>
      </w:r>
      <w:r w:rsidR="002B531B" w:rsidRPr="00E417F3">
        <w:t>3</w:t>
      </w:r>
      <w:r w:rsidRPr="00E417F3">
        <w:t>%</w:t>
      </w:r>
    </w:p>
    <w:p w:rsidR="001F6529" w:rsidRPr="00E417F3" w:rsidRDefault="002F3C26">
      <w:pPr>
        <w:pStyle w:val="ListParagraph"/>
        <w:numPr>
          <w:ilvl w:val="1"/>
          <w:numId w:val="18"/>
        </w:numPr>
        <w:tabs>
          <w:tab w:val="left" w:pos="1241"/>
        </w:tabs>
        <w:spacing w:line="274" w:lineRule="exact"/>
        <w:ind w:left="1240" w:hanging="360"/>
      </w:pPr>
      <w:r w:rsidRPr="00E417F3">
        <w:t>Median Earnings 2</w:t>
      </w:r>
      <w:proofErr w:type="spellStart"/>
      <w:r w:rsidRPr="00E417F3">
        <w:rPr>
          <w:position w:val="10"/>
          <w:sz w:val="14"/>
        </w:rPr>
        <w:t>nd</w:t>
      </w:r>
      <w:proofErr w:type="spellEnd"/>
      <w:r w:rsidRPr="00E417F3">
        <w:rPr>
          <w:position w:val="10"/>
          <w:sz w:val="14"/>
        </w:rPr>
        <w:t xml:space="preserve">  </w:t>
      </w:r>
      <w:r w:rsidRPr="00E417F3">
        <w:t>Q after exit -</w:t>
      </w:r>
      <w:r w:rsidRPr="00E417F3">
        <w:rPr>
          <w:spacing w:val="-25"/>
        </w:rPr>
        <w:t xml:space="preserve"> </w:t>
      </w:r>
      <w:r w:rsidR="002B531B" w:rsidRPr="00E417F3">
        <w:t>$6,</w:t>
      </w:r>
      <w:r w:rsidR="00E417F3">
        <w:t>715</w:t>
      </w:r>
      <w:r w:rsidR="002B531B" w:rsidRPr="00E417F3">
        <w:t>.00</w:t>
      </w:r>
    </w:p>
    <w:p w:rsidR="001F6529" w:rsidRPr="00E417F3" w:rsidRDefault="002F3C26">
      <w:pPr>
        <w:pStyle w:val="ListParagraph"/>
        <w:numPr>
          <w:ilvl w:val="1"/>
          <w:numId w:val="18"/>
        </w:numPr>
        <w:tabs>
          <w:tab w:val="left" w:pos="1241"/>
        </w:tabs>
        <w:spacing w:line="269" w:lineRule="exact"/>
        <w:ind w:left="1240" w:hanging="360"/>
      </w:pPr>
      <w:r w:rsidRPr="00E417F3">
        <w:t>Credential Attainment within 4 Quarters after exit –</w:t>
      </w:r>
      <w:r w:rsidRPr="00E417F3">
        <w:rPr>
          <w:spacing w:val="-21"/>
        </w:rPr>
        <w:t xml:space="preserve"> </w:t>
      </w:r>
      <w:r w:rsidR="00E417F3">
        <w:t>48.6</w:t>
      </w:r>
      <w:r w:rsidRPr="00E417F3">
        <w:t>%</w:t>
      </w:r>
    </w:p>
    <w:p w:rsidR="001F6529" w:rsidRDefault="001F6529" w:rsidP="00E417F3">
      <w:pPr>
        <w:pStyle w:val="BodyText"/>
        <w:tabs>
          <w:tab w:val="left" w:pos="1241"/>
        </w:tabs>
        <w:spacing w:before="10"/>
        <w:ind w:left="1240"/>
        <w:rPr>
          <w:sz w:val="21"/>
        </w:rPr>
      </w:pPr>
    </w:p>
    <w:p w:rsidR="001F6529" w:rsidRDefault="002F3C26">
      <w:pPr>
        <w:pStyle w:val="Heading7"/>
        <w:numPr>
          <w:ilvl w:val="0"/>
          <w:numId w:val="18"/>
        </w:numPr>
        <w:tabs>
          <w:tab w:val="left" w:pos="520"/>
        </w:tabs>
        <w:spacing w:before="1"/>
        <w:ind w:left="520" w:hanging="293"/>
        <w:jc w:val="both"/>
      </w:pPr>
      <w:r>
        <w:t>ELIGIBILITY</w:t>
      </w:r>
    </w:p>
    <w:p w:rsidR="001F6529" w:rsidRDefault="001F6529">
      <w:pPr>
        <w:pStyle w:val="BodyText"/>
        <w:spacing w:before="3"/>
        <w:rPr>
          <w:b/>
          <w:sz w:val="24"/>
        </w:rPr>
      </w:pPr>
    </w:p>
    <w:p w:rsidR="001F6529" w:rsidRDefault="002F3C26">
      <w:pPr>
        <w:pStyle w:val="BodyText"/>
        <w:spacing w:before="1"/>
        <w:ind w:left="160" w:right="123"/>
        <w:jc w:val="both"/>
      </w:pPr>
      <w:r>
        <w:t>There may be additional guidance issued in regards to participant eligibility for WIOA Adult and Dislocated Worker services.  There are basic eligibility criteria for both participant groups:</w:t>
      </w:r>
    </w:p>
    <w:p w:rsidR="001F6529" w:rsidRDefault="002F3C26">
      <w:pPr>
        <w:pStyle w:val="ListParagraph"/>
        <w:numPr>
          <w:ilvl w:val="0"/>
          <w:numId w:val="12"/>
        </w:numPr>
        <w:tabs>
          <w:tab w:val="left" w:pos="1128"/>
        </w:tabs>
        <w:spacing w:line="252" w:lineRule="exact"/>
        <w:ind w:hanging="247"/>
      </w:pPr>
      <w:r>
        <w:t>18 years of age or</w:t>
      </w:r>
      <w:r>
        <w:rPr>
          <w:spacing w:val="-8"/>
        </w:rPr>
        <w:t xml:space="preserve"> </w:t>
      </w:r>
      <w:r>
        <w:t>older</w:t>
      </w:r>
    </w:p>
    <w:p w:rsidR="001F6529" w:rsidRDefault="002F3C26">
      <w:pPr>
        <w:pStyle w:val="ListParagraph"/>
        <w:numPr>
          <w:ilvl w:val="0"/>
          <w:numId w:val="12"/>
        </w:numPr>
        <w:tabs>
          <w:tab w:val="left" w:pos="1128"/>
        </w:tabs>
        <w:spacing w:before="1" w:line="252" w:lineRule="exact"/>
        <w:ind w:hanging="247"/>
      </w:pPr>
      <w:r>
        <w:t>US citizen or eligible</w:t>
      </w:r>
      <w:r>
        <w:rPr>
          <w:spacing w:val="-17"/>
        </w:rPr>
        <w:t xml:space="preserve"> </w:t>
      </w:r>
      <w:r>
        <w:t>non-citizen</w:t>
      </w:r>
    </w:p>
    <w:p w:rsidR="001F6529" w:rsidRDefault="002F3C26">
      <w:pPr>
        <w:pStyle w:val="ListParagraph"/>
        <w:numPr>
          <w:ilvl w:val="0"/>
          <w:numId w:val="12"/>
        </w:numPr>
        <w:tabs>
          <w:tab w:val="left" w:pos="1126"/>
        </w:tabs>
        <w:spacing w:line="252" w:lineRule="exact"/>
        <w:ind w:left="1125" w:hanging="245"/>
      </w:pPr>
      <w:r>
        <w:t>In compliance with Selective Service registration requirements (for male</w:t>
      </w:r>
      <w:r>
        <w:rPr>
          <w:spacing w:val="-27"/>
        </w:rPr>
        <w:t xml:space="preserve"> </w:t>
      </w:r>
      <w:r>
        <w:t>applicants)</w:t>
      </w:r>
    </w:p>
    <w:p w:rsidR="001F6529" w:rsidRDefault="001F6529">
      <w:pPr>
        <w:pStyle w:val="BodyText"/>
      </w:pPr>
    </w:p>
    <w:p w:rsidR="001F6529" w:rsidRPr="00326388" w:rsidRDefault="002F3C26">
      <w:pPr>
        <w:pStyle w:val="BodyText"/>
        <w:ind w:left="160" w:right="116"/>
        <w:jc w:val="both"/>
      </w:pPr>
      <w:r w:rsidRPr="00326388">
        <w:t>Beyond these criteria, each program has separate eligibility requirements. For Adults, priority of service is given</w:t>
      </w:r>
      <w:r w:rsidRPr="00326388">
        <w:rPr>
          <w:spacing w:val="-9"/>
        </w:rPr>
        <w:t xml:space="preserve"> </w:t>
      </w:r>
      <w:r w:rsidR="0025668E" w:rsidRPr="00326388">
        <w:rPr>
          <w:spacing w:val="-9"/>
        </w:rPr>
        <w:t>as follows</w:t>
      </w:r>
      <w:r w:rsidRPr="00326388">
        <w:t>:</w:t>
      </w:r>
    </w:p>
    <w:p w:rsidR="00996FBE" w:rsidRPr="00326388" w:rsidRDefault="00996FBE">
      <w:pPr>
        <w:pStyle w:val="BodyText"/>
        <w:ind w:left="160" w:right="116"/>
        <w:jc w:val="both"/>
      </w:pPr>
    </w:p>
    <w:p w:rsidR="00326388" w:rsidRPr="00326388" w:rsidRDefault="00326388" w:rsidP="00BB45B8">
      <w:pPr>
        <w:pStyle w:val="ListParagraph"/>
        <w:numPr>
          <w:ilvl w:val="1"/>
          <w:numId w:val="18"/>
        </w:numPr>
        <w:tabs>
          <w:tab w:val="left" w:pos="1241"/>
        </w:tabs>
        <w:spacing w:line="268" w:lineRule="exact"/>
        <w:ind w:left="1240" w:hanging="360"/>
      </w:pPr>
      <w:r w:rsidRPr="00326388">
        <w:t>First Priority:  Veterans and eligible spouses who are low-income, to include recipients of public assistance, or who are basic skills deficient;</w:t>
      </w:r>
    </w:p>
    <w:p w:rsidR="00326388" w:rsidRPr="00326388" w:rsidRDefault="00326388" w:rsidP="00BB45B8">
      <w:pPr>
        <w:pStyle w:val="ListParagraph"/>
        <w:numPr>
          <w:ilvl w:val="1"/>
          <w:numId w:val="18"/>
        </w:numPr>
        <w:tabs>
          <w:tab w:val="left" w:pos="1241"/>
        </w:tabs>
        <w:spacing w:line="268" w:lineRule="exact"/>
        <w:ind w:left="1240" w:hanging="360"/>
      </w:pPr>
      <w:r w:rsidRPr="00326388">
        <w:t>Second Priority:  Individuals who are low-income, to include recipients of public assistance, or basic skills deficient;</w:t>
      </w:r>
    </w:p>
    <w:p w:rsidR="00326388" w:rsidRPr="00326388" w:rsidRDefault="00326388" w:rsidP="00BB45B8">
      <w:pPr>
        <w:pStyle w:val="ListParagraph"/>
        <w:numPr>
          <w:ilvl w:val="1"/>
          <w:numId w:val="18"/>
        </w:numPr>
        <w:tabs>
          <w:tab w:val="left" w:pos="1241"/>
        </w:tabs>
        <w:spacing w:line="268" w:lineRule="exact"/>
        <w:ind w:left="1240" w:hanging="360"/>
      </w:pPr>
      <w:r w:rsidRPr="00326388">
        <w:t>Third Priority:  Veterans and eligible spouses who are not low-income, or are not recipients of public assistance, and are not basic skills deficient; and</w:t>
      </w:r>
    </w:p>
    <w:p w:rsidR="001F6529" w:rsidRPr="00326388" w:rsidRDefault="00326388" w:rsidP="00BB45B8">
      <w:pPr>
        <w:pStyle w:val="ListParagraph"/>
        <w:numPr>
          <w:ilvl w:val="1"/>
          <w:numId w:val="18"/>
        </w:numPr>
        <w:tabs>
          <w:tab w:val="left" w:pos="1241"/>
        </w:tabs>
        <w:spacing w:line="268" w:lineRule="exact"/>
        <w:ind w:left="1240" w:hanging="360"/>
      </w:pPr>
      <w:r w:rsidRPr="00326388">
        <w:t>Last:  Individuals outside of the groups given priority</w:t>
      </w:r>
    </w:p>
    <w:p w:rsidR="00B46AC7" w:rsidRPr="00326388" w:rsidRDefault="00B46AC7" w:rsidP="00B46AC7">
      <w:pPr>
        <w:pStyle w:val="ListParagraph"/>
        <w:tabs>
          <w:tab w:val="left" w:pos="881"/>
        </w:tabs>
        <w:spacing w:line="269" w:lineRule="exact"/>
        <w:ind w:left="160" w:firstLine="0"/>
      </w:pPr>
      <w:r w:rsidRPr="00326388">
        <w:br/>
        <w:t>The South Carolina Department of Employment</w:t>
      </w:r>
      <w:r w:rsidR="002110AF" w:rsidRPr="00326388">
        <w:t xml:space="preserve"> and Workforce (SCDEW)</w:t>
      </w:r>
      <w:r w:rsidRPr="00326388">
        <w:t xml:space="preserve"> </w:t>
      </w:r>
      <w:r w:rsidR="007C0C49">
        <w:t>requires</w:t>
      </w:r>
      <w:r w:rsidRPr="00326388">
        <w:t xml:space="preserve"> that 70% of newly enrolled individuals must be low income, to include public assistance recipients, or basic skills deficient. </w:t>
      </w:r>
    </w:p>
    <w:p w:rsidR="001F6529" w:rsidRPr="00326388" w:rsidRDefault="001F6529">
      <w:pPr>
        <w:pStyle w:val="BodyText"/>
        <w:spacing w:before="10"/>
        <w:rPr>
          <w:sz w:val="21"/>
        </w:rPr>
      </w:pPr>
    </w:p>
    <w:p w:rsidR="001F6529" w:rsidRDefault="002F3C26">
      <w:pPr>
        <w:pStyle w:val="BodyText"/>
        <w:ind w:left="160" w:right="125"/>
        <w:jc w:val="both"/>
      </w:pPr>
      <w:r w:rsidRPr="00326388">
        <w:t>Unlike WIA that invoked Priority of Service only when funds were limited, WIOA’s Priority of Service is in place at all times.</w:t>
      </w:r>
    </w:p>
    <w:p w:rsidR="001F6529" w:rsidRDefault="001F6529">
      <w:pPr>
        <w:pStyle w:val="BodyText"/>
      </w:pPr>
    </w:p>
    <w:p w:rsidR="001F6529" w:rsidRDefault="002F3C26">
      <w:pPr>
        <w:pStyle w:val="BodyText"/>
        <w:ind w:left="160" w:right="124"/>
        <w:jc w:val="both"/>
      </w:pPr>
      <w:r>
        <w:t>For Dislocated Workers, Veterans are also given priority. Additionally, the Dislocated Worker program must meet one of the following:</w:t>
      </w:r>
    </w:p>
    <w:p w:rsidR="001F6529" w:rsidRDefault="002F3C26" w:rsidP="00BB45B8">
      <w:pPr>
        <w:pStyle w:val="ListParagraph"/>
        <w:numPr>
          <w:ilvl w:val="0"/>
          <w:numId w:val="11"/>
        </w:numPr>
        <w:tabs>
          <w:tab w:val="left" w:pos="1181"/>
        </w:tabs>
        <w:spacing w:before="45"/>
        <w:ind w:right="117"/>
        <w:jc w:val="both"/>
      </w:pPr>
      <w:r>
        <w:t>An individual who has been terminated or laid off from employment, or received a notice of termination or layoff, and is eligible for, or has exhausted unemployment compensation, and is unlikely to return to previous</w:t>
      </w:r>
      <w:r>
        <w:rPr>
          <w:spacing w:val="-13"/>
        </w:rPr>
        <w:t xml:space="preserve"> </w:t>
      </w:r>
      <w:r>
        <w:t>occupation.</w:t>
      </w:r>
    </w:p>
    <w:p w:rsidR="001F6529" w:rsidRDefault="002F3C26">
      <w:pPr>
        <w:pStyle w:val="ListParagraph"/>
        <w:numPr>
          <w:ilvl w:val="0"/>
          <w:numId w:val="11"/>
        </w:numPr>
        <w:tabs>
          <w:tab w:val="left" w:pos="1181"/>
        </w:tabs>
        <w:ind w:right="121"/>
        <w:jc w:val="both"/>
      </w:pPr>
      <w:r>
        <w:t>An individual who has been terminated or laid off from employment, or received a notice of termination or layoff, and has been employed for a duration sufficient to demonstrate attachment to the workforce, but is not eligible for unemployment compensation due to insufficient</w:t>
      </w:r>
      <w:r>
        <w:rPr>
          <w:spacing w:val="-27"/>
        </w:rPr>
        <w:t xml:space="preserve"> </w:t>
      </w:r>
      <w:r>
        <w:t>earnings.</w:t>
      </w:r>
    </w:p>
    <w:p w:rsidR="001F6529" w:rsidRDefault="002F3C26">
      <w:pPr>
        <w:pStyle w:val="ListParagraph"/>
        <w:numPr>
          <w:ilvl w:val="0"/>
          <w:numId w:val="11"/>
        </w:numPr>
        <w:tabs>
          <w:tab w:val="left" w:pos="1181"/>
        </w:tabs>
        <w:ind w:right="122"/>
        <w:jc w:val="both"/>
      </w:pPr>
      <w:r>
        <w:t>An individual who has been terminated from employment as a result of permanent closure of a plant or</w:t>
      </w:r>
      <w:r>
        <w:rPr>
          <w:spacing w:val="-7"/>
        </w:rPr>
        <w:t xml:space="preserve"> </w:t>
      </w:r>
      <w:r>
        <w:t>facility.</w:t>
      </w:r>
    </w:p>
    <w:p w:rsidR="001F6529" w:rsidRDefault="002F3C26">
      <w:pPr>
        <w:pStyle w:val="ListParagraph"/>
        <w:numPr>
          <w:ilvl w:val="0"/>
          <w:numId w:val="11"/>
        </w:numPr>
        <w:tabs>
          <w:tab w:val="left" w:pos="1181"/>
        </w:tabs>
        <w:ind w:right="124"/>
        <w:jc w:val="both"/>
      </w:pPr>
      <w:r>
        <w:t>An individual who is employed at a facility that has made a general announcement that the facility will close within 180</w:t>
      </w:r>
      <w:r>
        <w:rPr>
          <w:spacing w:val="-10"/>
        </w:rPr>
        <w:t xml:space="preserve"> </w:t>
      </w:r>
      <w:r>
        <w:t>days.</w:t>
      </w:r>
    </w:p>
    <w:p w:rsidR="001F6529" w:rsidRDefault="002F3C26">
      <w:pPr>
        <w:pStyle w:val="ListParagraph"/>
        <w:numPr>
          <w:ilvl w:val="0"/>
          <w:numId w:val="11"/>
        </w:numPr>
        <w:tabs>
          <w:tab w:val="left" w:pos="1181"/>
        </w:tabs>
        <w:ind w:right="113"/>
        <w:jc w:val="both"/>
      </w:pPr>
      <w:r>
        <w:t xml:space="preserve">An individual who is self-employed, but is unemployed as a result of </w:t>
      </w:r>
      <w:r w:rsidR="00335271">
        <w:t>general economic conditions</w:t>
      </w:r>
      <w:r>
        <w:t xml:space="preserve"> or a natural</w:t>
      </w:r>
      <w:r>
        <w:rPr>
          <w:spacing w:val="-5"/>
        </w:rPr>
        <w:t xml:space="preserve"> </w:t>
      </w:r>
      <w:r>
        <w:t>disaster.</w:t>
      </w:r>
    </w:p>
    <w:p w:rsidR="001F6529" w:rsidRDefault="002F3C26">
      <w:pPr>
        <w:pStyle w:val="ListParagraph"/>
        <w:numPr>
          <w:ilvl w:val="0"/>
          <w:numId w:val="11"/>
        </w:numPr>
        <w:tabs>
          <w:tab w:val="left" w:pos="1181"/>
        </w:tabs>
        <w:spacing w:before="1"/>
      </w:pPr>
      <w:r>
        <w:t>An individual who qualifies as a displaced</w:t>
      </w:r>
      <w:r>
        <w:rPr>
          <w:spacing w:val="-15"/>
        </w:rPr>
        <w:t xml:space="preserve"> </w:t>
      </w:r>
      <w:r>
        <w:t>homemaker.</w:t>
      </w:r>
    </w:p>
    <w:p w:rsidR="001F6529" w:rsidRDefault="001F6529">
      <w:pPr>
        <w:pStyle w:val="BodyText"/>
        <w:spacing w:before="8"/>
        <w:rPr>
          <w:sz w:val="23"/>
        </w:rPr>
      </w:pPr>
    </w:p>
    <w:p w:rsidR="001F6529" w:rsidRDefault="002F3C26">
      <w:pPr>
        <w:pStyle w:val="Heading7"/>
        <w:numPr>
          <w:ilvl w:val="0"/>
          <w:numId w:val="18"/>
        </w:numPr>
        <w:tabs>
          <w:tab w:val="left" w:pos="400"/>
        </w:tabs>
        <w:spacing w:before="43"/>
        <w:ind w:left="400" w:hanging="281"/>
        <w:jc w:val="left"/>
      </w:pPr>
      <w:r>
        <w:t>PARTICIPANT TIME AND</w:t>
      </w:r>
      <w:r>
        <w:rPr>
          <w:spacing w:val="-16"/>
        </w:rPr>
        <w:t xml:space="preserve"> </w:t>
      </w:r>
      <w:r>
        <w:t>ATTENDANCE</w:t>
      </w:r>
    </w:p>
    <w:p w:rsidR="001F6529" w:rsidRDefault="001F6529">
      <w:pPr>
        <w:pStyle w:val="BodyText"/>
        <w:spacing w:before="2"/>
        <w:rPr>
          <w:b/>
        </w:rPr>
      </w:pPr>
    </w:p>
    <w:p w:rsidR="001F6529" w:rsidRDefault="002F3C26">
      <w:pPr>
        <w:pStyle w:val="BodyText"/>
        <w:spacing w:before="1"/>
        <w:ind w:left="220" w:right="117"/>
        <w:jc w:val="both"/>
      </w:pPr>
      <w:r>
        <w:t xml:space="preserve">Successful </w:t>
      </w:r>
      <w:r w:rsidR="00695FD2">
        <w:t>Bidder</w:t>
      </w:r>
      <w:r>
        <w:t>s will be required to document a participant’s time and attendance throughout the period the participant is receiving training or services. Participants abide by the attendance policy of the training provider. Time sheets must be signed by the participant and verified by case management through the training provider and maintained in the participant</w:t>
      </w:r>
      <w:r>
        <w:rPr>
          <w:spacing w:val="-15"/>
        </w:rPr>
        <w:t xml:space="preserve"> </w:t>
      </w:r>
      <w:r>
        <w:t>file.</w:t>
      </w:r>
    </w:p>
    <w:p w:rsidR="001F6529" w:rsidRDefault="001F6529">
      <w:pPr>
        <w:pStyle w:val="BodyText"/>
        <w:spacing w:before="9"/>
        <w:rPr>
          <w:sz w:val="21"/>
        </w:rPr>
      </w:pPr>
    </w:p>
    <w:p w:rsidR="001F6529" w:rsidRDefault="002F3C26">
      <w:pPr>
        <w:pStyle w:val="Heading7"/>
        <w:numPr>
          <w:ilvl w:val="0"/>
          <w:numId w:val="18"/>
        </w:numPr>
        <w:tabs>
          <w:tab w:val="left" w:pos="400"/>
        </w:tabs>
        <w:ind w:left="400" w:hanging="267"/>
        <w:jc w:val="both"/>
      </w:pPr>
      <w:r>
        <w:t>PAYMENTS MADE ON BEHALF OF</w:t>
      </w:r>
      <w:r>
        <w:rPr>
          <w:spacing w:val="-16"/>
        </w:rPr>
        <w:t xml:space="preserve"> </w:t>
      </w:r>
      <w:r>
        <w:t>PARTICIPANTS</w:t>
      </w:r>
    </w:p>
    <w:p w:rsidR="001F6529" w:rsidRDefault="001F6529">
      <w:pPr>
        <w:pStyle w:val="BodyText"/>
        <w:spacing w:before="2"/>
        <w:rPr>
          <w:b/>
        </w:rPr>
      </w:pPr>
    </w:p>
    <w:p w:rsidR="001F6529" w:rsidRDefault="002F3C26">
      <w:pPr>
        <w:pStyle w:val="BodyText"/>
        <w:spacing w:before="1"/>
        <w:ind w:left="220" w:right="116"/>
        <w:jc w:val="both"/>
      </w:pPr>
      <w:r>
        <w:t xml:space="preserve">Participants may be eligible to receive supportive service payments and/or needs-based payments. Successful </w:t>
      </w:r>
      <w:r w:rsidR="00695FD2">
        <w:t>Bidder</w:t>
      </w:r>
      <w:r>
        <w:t>s will be required to ensure that there are checks and balances between the maintenance of timesheets and other source documents. Failure to fully document the basis for issuing any of the payments may result in disallowed costs.</w:t>
      </w:r>
      <w:r w:rsidR="00335271">
        <w:t xml:space="preserve"> Any disallowed cost related to client services will be the responsibility of the </w:t>
      </w:r>
      <w:r w:rsidR="007C0C49">
        <w:t>successful bidder</w:t>
      </w:r>
      <w:r w:rsidR="00335271">
        <w:t xml:space="preserve">. </w:t>
      </w:r>
    </w:p>
    <w:p w:rsidR="001F6529" w:rsidRDefault="001F6529">
      <w:pPr>
        <w:pStyle w:val="BodyText"/>
        <w:spacing w:before="9"/>
        <w:rPr>
          <w:sz w:val="21"/>
        </w:rPr>
      </w:pPr>
    </w:p>
    <w:p w:rsidR="001F6529" w:rsidRDefault="002F3C26" w:rsidP="00335271">
      <w:pPr>
        <w:pStyle w:val="Heading7"/>
        <w:numPr>
          <w:ilvl w:val="0"/>
          <w:numId w:val="18"/>
        </w:numPr>
        <w:tabs>
          <w:tab w:val="left" w:pos="450"/>
        </w:tabs>
        <w:ind w:left="580" w:hanging="490"/>
        <w:jc w:val="both"/>
      </w:pPr>
      <w:r>
        <w:t>INSURANCE FOR</w:t>
      </w:r>
      <w:r>
        <w:rPr>
          <w:spacing w:val="-13"/>
        </w:rPr>
        <w:t xml:space="preserve"> </w:t>
      </w:r>
      <w:r>
        <w:t>PARTICIPANTS</w:t>
      </w:r>
    </w:p>
    <w:p w:rsidR="001F6529" w:rsidRDefault="001F6529">
      <w:pPr>
        <w:pStyle w:val="BodyText"/>
        <w:spacing w:before="3"/>
        <w:rPr>
          <w:b/>
        </w:rPr>
      </w:pPr>
    </w:p>
    <w:p w:rsidR="001F6529" w:rsidRDefault="002F3C26">
      <w:pPr>
        <w:pStyle w:val="BodyText"/>
        <w:ind w:left="220" w:right="114"/>
        <w:jc w:val="both"/>
      </w:pPr>
      <w:r>
        <w:t xml:space="preserve">The South Carolina Department of Employment and Workforce (SCDEW) will provide accident insurance coverage for WIOA participants participating in program activities including classroom training, work experience and limited internships. The successful </w:t>
      </w:r>
      <w:r w:rsidR="00695FD2">
        <w:t>Bidder</w:t>
      </w:r>
      <w:r>
        <w:t xml:space="preserve"> will be required to provide </w:t>
      </w:r>
      <w:r w:rsidR="00335271">
        <w:t>general liability</w:t>
      </w:r>
      <w:r>
        <w:t xml:space="preserve"> insurance certificate coverage and provide verification annually as part of the compliance documents.</w:t>
      </w:r>
    </w:p>
    <w:p w:rsidR="00D672C7" w:rsidRDefault="00D672C7">
      <w:pPr>
        <w:pStyle w:val="BodyText"/>
        <w:ind w:left="220" w:right="114"/>
        <w:jc w:val="both"/>
      </w:pPr>
    </w:p>
    <w:p w:rsidR="00D672C7" w:rsidRDefault="00D672C7">
      <w:pPr>
        <w:pStyle w:val="BodyText"/>
        <w:ind w:left="220" w:right="114"/>
        <w:jc w:val="both"/>
      </w:pPr>
    </w:p>
    <w:p w:rsidR="001F6529" w:rsidRDefault="002F3C26">
      <w:pPr>
        <w:spacing w:before="52"/>
        <w:ind w:left="100"/>
        <w:jc w:val="both"/>
        <w:rPr>
          <w:b/>
          <w:sz w:val="28"/>
        </w:rPr>
      </w:pPr>
      <w:r>
        <w:rPr>
          <w:b/>
          <w:sz w:val="28"/>
        </w:rPr>
        <w:t xml:space="preserve">PART III: </w:t>
      </w:r>
      <w:r w:rsidR="00BD4330">
        <w:rPr>
          <w:b/>
          <w:sz w:val="28"/>
        </w:rPr>
        <w:t xml:space="preserve"> </w:t>
      </w:r>
      <w:r>
        <w:rPr>
          <w:b/>
          <w:sz w:val="28"/>
        </w:rPr>
        <w:t>COST CATEGORIES &amp; RELATED SERVICES</w:t>
      </w:r>
    </w:p>
    <w:p w:rsidR="001F6529" w:rsidRDefault="002F3C26">
      <w:pPr>
        <w:pStyle w:val="Heading7"/>
        <w:numPr>
          <w:ilvl w:val="0"/>
          <w:numId w:val="9"/>
        </w:numPr>
        <w:tabs>
          <w:tab w:val="left" w:pos="460"/>
        </w:tabs>
        <w:spacing w:before="183"/>
      </w:pPr>
      <w:r>
        <w:t>Cost Allocation</w:t>
      </w:r>
      <w:r>
        <w:rPr>
          <w:spacing w:val="-6"/>
        </w:rPr>
        <w:t xml:space="preserve"> </w:t>
      </w:r>
      <w:r>
        <w:t>Plans</w:t>
      </w:r>
    </w:p>
    <w:p w:rsidR="001F6529" w:rsidRDefault="001F6529">
      <w:pPr>
        <w:pStyle w:val="BodyText"/>
        <w:spacing w:before="8"/>
        <w:rPr>
          <w:b/>
          <w:sz w:val="21"/>
        </w:rPr>
      </w:pPr>
    </w:p>
    <w:p w:rsidR="001F6529" w:rsidRDefault="002F3C26">
      <w:pPr>
        <w:pStyle w:val="BodyText"/>
        <w:ind w:left="100" w:right="113"/>
        <w:jc w:val="both"/>
      </w:pPr>
      <w:r>
        <w:t>Cost allocation plans that reflect the al</w:t>
      </w:r>
      <w:r w:rsidR="00335271">
        <w:t xml:space="preserve">location of costs to the Adult and </w:t>
      </w:r>
      <w:r>
        <w:t>Dislocated Worker</w:t>
      </w:r>
      <w:r w:rsidR="00335271">
        <w:t xml:space="preserve"> </w:t>
      </w:r>
      <w:r>
        <w:t xml:space="preserve">cost pools are required of all </w:t>
      </w:r>
      <w:r w:rsidR="00695FD2">
        <w:t>Bidder</w:t>
      </w:r>
      <w:r>
        <w:t>s. A cost allocation plan is a methodology for identify</w:t>
      </w:r>
      <w:r w:rsidR="00335271">
        <w:t xml:space="preserve">ing and distributing any joint </w:t>
      </w:r>
      <w:r>
        <w:t>costs related to a program, as well as any costs to be allocated under plans of other organizational units which are to be included in the costs of federally-sponsored</w:t>
      </w:r>
      <w:r>
        <w:rPr>
          <w:spacing w:val="-16"/>
        </w:rPr>
        <w:t xml:space="preserve"> </w:t>
      </w:r>
      <w:r>
        <w:t>programs.</w:t>
      </w:r>
      <w:r w:rsidR="00F21821">
        <w:t xml:space="preserve"> </w:t>
      </w:r>
    </w:p>
    <w:p w:rsidR="001F6529" w:rsidRDefault="001F6529">
      <w:pPr>
        <w:pStyle w:val="BodyText"/>
        <w:spacing w:before="7"/>
        <w:rPr>
          <w:sz w:val="21"/>
        </w:rPr>
      </w:pPr>
    </w:p>
    <w:p w:rsidR="001F6529" w:rsidRDefault="002F3C26">
      <w:pPr>
        <w:pStyle w:val="Heading7"/>
        <w:numPr>
          <w:ilvl w:val="0"/>
          <w:numId w:val="9"/>
        </w:numPr>
        <w:tabs>
          <w:tab w:val="left" w:pos="460"/>
        </w:tabs>
      </w:pPr>
      <w:r>
        <w:t>Sustainability</w:t>
      </w:r>
    </w:p>
    <w:p w:rsidR="001F6529" w:rsidRDefault="001F6529">
      <w:pPr>
        <w:pStyle w:val="BodyText"/>
        <w:spacing w:before="10"/>
        <w:rPr>
          <w:b/>
          <w:sz w:val="21"/>
        </w:rPr>
      </w:pPr>
    </w:p>
    <w:p w:rsidR="001F6529" w:rsidRDefault="002F3C26">
      <w:pPr>
        <w:pStyle w:val="BodyText"/>
        <w:ind w:left="100" w:right="115"/>
        <w:jc w:val="both"/>
      </w:pPr>
      <w:r>
        <w:t xml:space="preserve">The </w:t>
      </w:r>
      <w:r w:rsidR="007C0C49">
        <w:t>Catawba Workforce Development Board is</w:t>
      </w:r>
      <w:r>
        <w:t xml:space="preserve"> particularly interested in innovative approaches that show collaboration in addressing the holistic needs of the participants to be served. Special emphasis should be given to how the private sector will play a role in this initiative. The </w:t>
      </w:r>
      <w:r w:rsidR="00695FD2">
        <w:t>Bidder</w:t>
      </w:r>
      <w:r>
        <w:t xml:space="preserve">’s connections to local employers and specific plans for addressing employers’ needs and eliciting their investment in the system should be provided in the application. </w:t>
      </w:r>
      <w:r w:rsidR="00695FD2">
        <w:t>Bidder</w:t>
      </w:r>
      <w:r>
        <w:t xml:space="preserve">s may choose to include a summary table of new initiatives that will be started with award of </w:t>
      </w:r>
      <w:r w:rsidR="001B5740">
        <w:t>these funds</w:t>
      </w:r>
      <w:r>
        <w:t xml:space="preserve"> to include projections of numbers of adults and dislocated workers that will be served each year and annual funding levels anticipated.</w:t>
      </w:r>
    </w:p>
    <w:p w:rsidR="001F6529" w:rsidRDefault="001F6529">
      <w:pPr>
        <w:pStyle w:val="BodyText"/>
        <w:spacing w:before="10"/>
        <w:rPr>
          <w:sz w:val="21"/>
        </w:rPr>
      </w:pPr>
    </w:p>
    <w:p w:rsidR="001F6529" w:rsidRDefault="002F3C26">
      <w:pPr>
        <w:pStyle w:val="Heading7"/>
        <w:numPr>
          <w:ilvl w:val="0"/>
          <w:numId w:val="9"/>
        </w:numPr>
        <w:tabs>
          <w:tab w:val="left" w:pos="460"/>
        </w:tabs>
      </w:pPr>
      <w:r>
        <w:t>Reporting</w:t>
      </w:r>
    </w:p>
    <w:p w:rsidR="001F6529" w:rsidRDefault="001F6529">
      <w:pPr>
        <w:pStyle w:val="BodyText"/>
        <w:spacing w:before="8"/>
        <w:rPr>
          <w:b/>
          <w:sz w:val="19"/>
        </w:rPr>
      </w:pPr>
    </w:p>
    <w:p w:rsidR="001F6529" w:rsidRDefault="002F3C26">
      <w:pPr>
        <w:pStyle w:val="BodyText"/>
        <w:ind w:left="100" w:right="113"/>
        <w:jc w:val="both"/>
      </w:pPr>
      <w:r>
        <w:t xml:space="preserve">The successful </w:t>
      </w:r>
      <w:r w:rsidR="00695FD2">
        <w:t>Bidder</w:t>
      </w:r>
      <w:r>
        <w:t xml:space="preserve"> will be required to submit monthly payment invoice</w:t>
      </w:r>
      <w:r w:rsidR="0065666C">
        <w:t>s</w:t>
      </w:r>
      <w:r>
        <w:t xml:space="preserve"> by the </w:t>
      </w:r>
      <w:r w:rsidR="00C66C40">
        <w:t xml:space="preserve">tenth </w:t>
      </w:r>
      <w:r w:rsidR="001A0E56">
        <w:t>c</w:t>
      </w:r>
      <w:r>
        <w:t xml:space="preserve">alendar day of each month. Appropriate supporting backup documentation for the payment must be attached to each submitted invoice. In addition the </w:t>
      </w:r>
      <w:r w:rsidR="00C66C40">
        <w:t>a</w:t>
      </w:r>
      <w:r>
        <w:t xml:space="preserve">nnual financial closeout report will be due to the </w:t>
      </w:r>
      <w:r w:rsidR="00F15B71">
        <w:t xml:space="preserve">local </w:t>
      </w:r>
      <w:r w:rsidR="00C66C40">
        <w:t>a</w:t>
      </w:r>
      <w:r>
        <w:t xml:space="preserve">dministrative office no later than </w:t>
      </w:r>
      <w:r w:rsidRPr="0065666C">
        <w:t>August 1</w:t>
      </w:r>
      <w:r w:rsidR="0065666C">
        <w:t>0</w:t>
      </w:r>
      <w:r>
        <w:t xml:space="preserve">. </w:t>
      </w:r>
      <w:r w:rsidR="00335271">
        <w:t xml:space="preserve">It is expected that the </w:t>
      </w:r>
      <w:r w:rsidR="00695FD2">
        <w:t>Bidder</w:t>
      </w:r>
      <w:r w:rsidR="00335271">
        <w:t xml:space="preserve"> will have a financial tracking system to </w:t>
      </w:r>
      <w:r>
        <w:t>track obligations and expenditures on a real-time basis.</w:t>
      </w:r>
      <w:r w:rsidR="00335271" w:rsidRPr="00335271">
        <w:t xml:space="preserve"> </w:t>
      </w:r>
      <w:r w:rsidR="00335271">
        <w:t xml:space="preserve">This should include </w:t>
      </w:r>
      <w:r w:rsidR="0065666C">
        <w:t>d</w:t>
      </w:r>
      <w:r w:rsidR="00335271">
        <w:t>irect services to participants (training vouchers, supportive services, etc.) as well.</w:t>
      </w:r>
    </w:p>
    <w:p w:rsidR="001F6529" w:rsidRDefault="001F6529">
      <w:pPr>
        <w:pStyle w:val="BodyText"/>
        <w:spacing w:before="9"/>
        <w:rPr>
          <w:sz w:val="21"/>
        </w:rPr>
      </w:pPr>
    </w:p>
    <w:p w:rsidR="001F6529" w:rsidRDefault="002F3C26">
      <w:pPr>
        <w:pStyle w:val="BodyText"/>
        <w:ind w:left="100" w:right="113"/>
        <w:jc w:val="both"/>
      </w:pPr>
      <w:r>
        <w:t xml:space="preserve">In addition, the successful </w:t>
      </w:r>
      <w:r w:rsidR="00695FD2">
        <w:t>Bidder</w:t>
      </w:r>
      <w:r>
        <w:t xml:space="preserve"> will abide by all data entry requirements of the South Carolina Works Online Se</w:t>
      </w:r>
      <w:r w:rsidR="00F15B71">
        <w:t xml:space="preserve">rvices (SCWOS) Users Guide. </w:t>
      </w:r>
      <w:r w:rsidR="007C0C49">
        <w:t>Catawba COG</w:t>
      </w:r>
      <w:r>
        <w:t xml:space="preserve"> staff will provide training to the successful </w:t>
      </w:r>
      <w:r w:rsidR="00695FD2">
        <w:t>Bidder</w:t>
      </w:r>
      <w:r>
        <w:t xml:space="preserve"> on the operation of this system in regards to eligibility determination, reporting requirements, SCWOS forms, intensive services, case notes, performance, follow-up, etc</w:t>
      </w:r>
      <w:r w:rsidR="008F774C">
        <w:t>.</w:t>
      </w:r>
      <w:r w:rsidR="00335271">
        <w:t xml:space="preserve"> upon request</w:t>
      </w:r>
      <w:r>
        <w:t xml:space="preserve">. Successful </w:t>
      </w:r>
      <w:r w:rsidR="00695FD2">
        <w:t>Bidder</w:t>
      </w:r>
      <w:r>
        <w:t>s are expected to comply with all Federal, State</w:t>
      </w:r>
      <w:r w:rsidR="00C66C40">
        <w:t>,</w:t>
      </w:r>
      <w:r>
        <w:t xml:space="preserve"> and Local instructions and guidance.</w:t>
      </w:r>
    </w:p>
    <w:p w:rsidR="001F6529" w:rsidRDefault="001F6529">
      <w:pPr>
        <w:pStyle w:val="BodyText"/>
      </w:pPr>
    </w:p>
    <w:p w:rsidR="001F6529" w:rsidRDefault="002F3C26">
      <w:pPr>
        <w:pStyle w:val="BodyText"/>
        <w:ind w:left="100" w:right="115"/>
        <w:jc w:val="both"/>
      </w:pPr>
      <w:r>
        <w:t xml:space="preserve">The successful </w:t>
      </w:r>
      <w:r w:rsidR="00695FD2">
        <w:t>Bidder</w:t>
      </w:r>
      <w:r>
        <w:t xml:space="preserve"> must be familiar with the new OMB Circular 2 CFR 200</w:t>
      </w:r>
      <w:r w:rsidR="00A67522">
        <w:t xml:space="preserve"> </w:t>
      </w:r>
      <w:r>
        <w:t>and be prepared to comply with the OMB Circular revisions contained within.</w:t>
      </w:r>
    </w:p>
    <w:p w:rsidR="001F6529" w:rsidRPr="00BB45B8" w:rsidRDefault="001F6529">
      <w:pPr>
        <w:pStyle w:val="BodyText"/>
        <w:spacing w:before="10"/>
      </w:pPr>
    </w:p>
    <w:p w:rsidR="00BB45B8" w:rsidRPr="00BB45B8" w:rsidRDefault="00BB45B8">
      <w:pPr>
        <w:pStyle w:val="BodyText"/>
        <w:spacing w:before="10"/>
      </w:pPr>
    </w:p>
    <w:p w:rsidR="001F6529" w:rsidRDefault="002F3C26">
      <w:pPr>
        <w:pStyle w:val="Heading7"/>
        <w:numPr>
          <w:ilvl w:val="0"/>
          <w:numId w:val="9"/>
        </w:numPr>
        <w:tabs>
          <w:tab w:val="left" w:pos="460"/>
        </w:tabs>
      </w:pPr>
      <w:r>
        <w:t>Monitoring and</w:t>
      </w:r>
      <w:r>
        <w:rPr>
          <w:spacing w:val="-4"/>
        </w:rPr>
        <w:t xml:space="preserve"> </w:t>
      </w:r>
      <w:r>
        <w:t>Evaluation</w:t>
      </w:r>
    </w:p>
    <w:p w:rsidR="001F6529" w:rsidRDefault="001F6529">
      <w:pPr>
        <w:pStyle w:val="BodyText"/>
        <w:spacing w:before="10"/>
        <w:rPr>
          <w:b/>
          <w:sz w:val="21"/>
        </w:rPr>
      </w:pPr>
    </w:p>
    <w:p w:rsidR="001F6529" w:rsidRDefault="002F3C26">
      <w:pPr>
        <w:pStyle w:val="BodyText"/>
        <w:ind w:left="100" w:right="121"/>
        <w:jc w:val="both"/>
      </w:pPr>
      <w:r>
        <w:t xml:space="preserve">Successful </w:t>
      </w:r>
      <w:r w:rsidR="00695FD2">
        <w:t>Bidder</w:t>
      </w:r>
      <w:r>
        <w:t>s will be required to develop internal monitoring procedures to ensure program operations are conducted in compliance with the WIOA and its Final Rules and</w:t>
      </w:r>
      <w:r>
        <w:rPr>
          <w:spacing w:val="-19"/>
        </w:rPr>
        <w:t xml:space="preserve"> </w:t>
      </w:r>
      <w:r>
        <w:t>Regulations.</w:t>
      </w:r>
    </w:p>
    <w:p w:rsidR="003E6067" w:rsidRDefault="003E6067">
      <w:pPr>
        <w:pStyle w:val="Heading4"/>
        <w:spacing w:before="52"/>
        <w:rPr>
          <w:sz w:val="22"/>
          <w:szCs w:val="22"/>
        </w:rPr>
      </w:pPr>
    </w:p>
    <w:p w:rsidR="00BB45B8" w:rsidRPr="00BB45B8" w:rsidRDefault="00BB45B8">
      <w:pPr>
        <w:pStyle w:val="Heading4"/>
        <w:spacing w:before="52"/>
        <w:rPr>
          <w:sz w:val="22"/>
          <w:szCs w:val="22"/>
        </w:rPr>
      </w:pPr>
    </w:p>
    <w:p w:rsidR="001F6529" w:rsidRDefault="002F3C26">
      <w:pPr>
        <w:pStyle w:val="Heading4"/>
        <w:spacing w:before="52"/>
      </w:pPr>
      <w:r>
        <w:t xml:space="preserve">PART IV: </w:t>
      </w:r>
      <w:r w:rsidR="00BD4330">
        <w:t xml:space="preserve"> </w:t>
      </w:r>
      <w:r>
        <w:t>SPECIAL INSTRUCTIONS AND CONDITIONS</w:t>
      </w:r>
    </w:p>
    <w:p w:rsidR="001F6529" w:rsidRDefault="002F3C26">
      <w:pPr>
        <w:pStyle w:val="Heading7"/>
        <w:numPr>
          <w:ilvl w:val="0"/>
          <w:numId w:val="8"/>
        </w:numPr>
        <w:tabs>
          <w:tab w:val="left" w:pos="446"/>
        </w:tabs>
        <w:spacing w:before="183"/>
        <w:ind w:hanging="345"/>
      </w:pPr>
      <w:r>
        <w:t>AMENDMENTS</w:t>
      </w:r>
    </w:p>
    <w:p w:rsidR="001F6529" w:rsidRDefault="001F6529">
      <w:pPr>
        <w:pStyle w:val="BodyText"/>
        <w:spacing w:before="5"/>
        <w:rPr>
          <w:b/>
        </w:rPr>
      </w:pPr>
    </w:p>
    <w:p w:rsidR="001F6529" w:rsidRDefault="002F3C26">
      <w:pPr>
        <w:spacing w:line="237" w:lineRule="auto"/>
        <w:ind w:left="100" w:right="117"/>
        <w:jc w:val="both"/>
        <w:rPr>
          <w:b/>
        </w:rPr>
      </w:pPr>
      <w:r>
        <w:t xml:space="preserve">If it becomes necessary to revise any part of the RFP(s), all amendments will be provided in writing to all </w:t>
      </w:r>
      <w:r w:rsidR="00695FD2">
        <w:t>Bidder</w:t>
      </w:r>
      <w:r>
        <w:t xml:space="preserve">s. </w:t>
      </w:r>
      <w:r>
        <w:rPr>
          <w:b/>
        </w:rPr>
        <w:t xml:space="preserve">Verbal comments or discussion relative to this solicitation cannot add, delete or modify any written provision. Any alteration must be in the form of a written amendment to all </w:t>
      </w:r>
      <w:r w:rsidR="00695FD2">
        <w:rPr>
          <w:b/>
        </w:rPr>
        <w:t>Bidder</w:t>
      </w:r>
      <w:r>
        <w:rPr>
          <w:b/>
        </w:rPr>
        <w:t>s.</w:t>
      </w:r>
    </w:p>
    <w:p w:rsidR="001F6529" w:rsidRDefault="001F6529">
      <w:pPr>
        <w:pStyle w:val="BodyText"/>
        <w:rPr>
          <w:b/>
        </w:rPr>
      </w:pPr>
    </w:p>
    <w:p w:rsidR="001F6529" w:rsidRDefault="002F3C26">
      <w:pPr>
        <w:pStyle w:val="Heading7"/>
        <w:numPr>
          <w:ilvl w:val="0"/>
          <w:numId w:val="8"/>
        </w:numPr>
        <w:tabs>
          <w:tab w:val="left" w:pos="446"/>
        </w:tabs>
        <w:spacing w:before="1"/>
        <w:ind w:hanging="345"/>
      </w:pPr>
      <w:r>
        <w:t>CONTRACT</w:t>
      </w:r>
      <w:r>
        <w:rPr>
          <w:spacing w:val="-10"/>
        </w:rPr>
        <w:t xml:space="preserve"> </w:t>
      </w:r>
      <w:r>
        <w:t>TYPE</w:t>
      </w:r>
    </w:p>
    <w:p w:rsidR="001F6529" w:rsidRDefault="001F6529">
      <w:pPr>
        <w:pStyle w:val="BodyText"/>
        <w:spacing w:before="2"/>
        <w:rPr>
          <w:b/>
        </w:rPr>
      </w:pPr>
    </w:p>
    <w:p w:rsidR="001F6529" w:rsidRDefault="002F3C26">
      <w:pPr>
        <w:pStyle w:val="BodyText"/>
        <w:spacing w:before="1"/>
        <w:ind w:left="100" w:right="113"/>
        <w:jc w:val="both"/>
      </w:pPr>
      <w:r>
        <w:t xml:space="preserve">The </w:t>
      </w:r>
      <w:r w:rsidR="007C0C49">
        <w:t>Catawba Workforce Development Board</w:t>
      </w:r>
      <w:r>
        <w:t xml:space="preserve"> will consider Cost Reimbursement as described</w:t>
      </w:r>
      <w:r>
        <w:rPr>
          <w:spacing w:val="-10"/>
        </w:rPr>
        <w:t xml:space="preserve"> </w:t>
      </w:r>
      <w:r>
        <w:t>below:</w:t>
      </w:r>
    </w:p>
    <w:p w:rsidR="001F6529" w:rsidRDefault="001F6529">
      <w:pPr>
        <w:pStyle w:val="BodyText"/>
      </w:pPr>
    </w:p>
    <w:p w:rsidR="003960C3" w:rsidRPr="003960C3" w:rsidRDefault="002F3C26" w:rsidP="003960C3">
      <w:pPr>
        <w:pStyle w:val="ListParagraph"/>
        <w:numPr>
          <w:ilvl w:val="1"/>
          <w:numId w:val="8"/>
        </w:numPr>
        <w:tabs>
          <w:tab w:val="left" w:pos="453"/>
        </w:tabs>
        <w:ind w:right="121" w:hanging="360"/>
      </w:pPr>
      <w:r>
        <w:rPr>
          <w:u w:val="single"/>
        </w:rPr>
        <w:t xml:space="preserve">Cost Reimbursement. </w:t>
      </w:r>
      <w:r>
        <w:t>A contract or grant with a line item budget based on all authorized and legitimate costs to be incurred by the contractor in carrying out the approved training activity. The contractor is reimbursed for actual expenses according to the approved line item</w:t>
      </w:r>
      <w:r>
        <w:rPr>
          <w:spacing w:val="-16"/>
        </w:rPr>
        <w:t xml:space="preserve"> </w:t>
      </w:r>
      <w:r>
        <w:t>budget.</w:t>
      </w:r>
      <w:r w:rsidR="0060529D" w:rsidRPr="0060529D">
        <w:t xml:space="preserve"> </w:t>
      </w:r>
      <w:r w:rsidR="0060529D">
        <w:t>Profit is to be separately identified and shown in a designated line item as appropriate.</w:t>
      </w:r>
      <w:r w:rsidR="003960C3">
        <w:t xml:space="preserve"> </w:t>
      </w:r>
      <w:r w:rsidR="003960C3" w:rsidRPr="003960C3">
        <w:t xml:space="preserve">Criteria for profit must be verified and validated by board staff. Criteria for profit may be used to evaluate the </w:t>
      </w:r>
      <w:r w:rsidR="00695FD2">
        <w:t>Bidder</w:t>
      </w:r>
      <w:r w:rsidR="003960C3" w:rsidRPr="003960C3">
        <w:t xml:space="preserve"> request for payment of profit. Payment of profit to the </w:t>
      </w:r>
      <w:r w:rsidR="00695FD2">
        <w:t>Bidder</w:t>
      </w:r>
      <w:r w:rsidR="003960C3" w:rsidRPr="003960C3">
        <w:t xml:space="preserve"> may be payable on a monthly, quarterly, mid-year</w:t>
      </w:r>
      <w:r w:rsidR="00670519">
        <w:t>,</w:t>
      </w:r>
      <w:r w:rsidR="003960C3" w:rsidRPr="003960C3">
        <w:t xml:space="preserve"> or end of the year (close-out) basis. Criteria for profit may be negotiated with the selected </w:t>
      </w:r>
      <w:r w:rsidR="00695FD2">
        <w:t>Bidder</w:t>
      </w:r>
      <w:r w:rsidR="003960C3" w:rsidRPr="003960C3">
        <w:t>.</w:t>
      </w:r>
    </w:p>
    <w:p w:rsidR="001F6529" w:rsidRPr="003960C3" w:rsidRDefault="001F6529">
      <w:pPr>
        <w:pStyle w:val="BodyText"/>
        <w:rPr>
          <w:highlight w:val="yellow"/>
        </w:rPr>
      </w:pPr>
    </w:p>
    <w:p w:rsidR="001F6529" w:rsidRDefault="002F3C26">
      <w:pPr>
        <w:pStyle w:val="Heading7"/>
        <w:numPr>
          <w:ilvl w:val="0"/>
          <w:numId w:val="8"/>
        </w:numPr>
        <w:tabs>
          <w:tab w:val="left" w:pos="444"/>
        </w:tabs>
        <w:ind w:left="443" w:hanging="343"/>
      </w:pPr>
      <w:r>
        <w:t>MULTIPLE</w:t>
      </w:r>
      <w:r>
        <w:rPr>
          <w:spacing w:val="-13"/>
        </w:rPr>
        <w:t xml:space="preserve"> </w:t>
      </w:r>
      <w:r>
        <w:t>PROPOSALS</w:t>
      </w:r>
    </w:p>
    <w:p w:rsidR="001F6529" w:rsidRDefault="001F6529">
      <w:pPr>
        <w:pStyle w:val="BodyText"/>
        <w:spacing w:before="2"/>
        <w:rPr>
          <w:b/>
        </w:rPr>
      </w:pPr>
    </w:p>
    <w:p w:rsidR="001F6529" w:rsidRDefault="00335271">
      <w:pPr>
        <w:pStyle w:val="BodyText"/>
        <w:spacing w:before="1"/>
        <w:ind w:left="100" w:right="122"/>
        <w:jc w:val="both"/>
      </w:pPr>
      <w:r>
        <w:t>Proposals must</w:t>
      </w:r>
      <w:r w:rsidR="002F3C26">
        <w:t xml:space="preserve"> be submitted to provide services/activities in </w:t>
      </w:r>
      <w:r w:rsidR="001A0E56">
        <w:t xml:space="preserve">the </w:t>
      </w:r>
      <w:r w:rsidR="00567C1C">
        <w:t>C</w:t>
      </w:r>
      <w:r w:rsidR="0060529D">
        <w:t>atawba 3</w:t>
      </w:r>
      <w:r w:rsidR="002E1958">
        <w:t xml:space="preserve">-county region.  </w:t>
      </w:r>
      <w:r>
        <w:t xml:space="preserve">One service provider/operator will be awarded. </w:t>
      </w:r>
      <w:r w:rsidR="00F21821">
        <w:t xml:space="preserve"> We will not accept proposals for a portion of services. </w:t>
      </w:r>
    </w:p>
    <w:p w:rsidR="001F6529" w:rsidRDefault="001F6529">
      <w:pPr>
        <w:pStyle w:val="BodyText"/>
        <w:spacing w:before="9"/>
        <w:rPr>
          <w:sz w:val="21"/>
        </w:rPr>
      </w:pPr>
    </w:p>
    <w:p w:rsidR="001F6529" w:rsidRDefault="002F3C26">
      <w:pPr>
        <w:pStyle w:val="Heading7"/>
        <w:numPr>
          <w:ilvl w:val="0"/>
          <w:numId w:val="8"/>
        </w:numPr>
        <w:tabs>
          <w:tab w:val="left" w:pos="446"/>
        </w:tabs>
        <w:ind w:hanging="345"/>
      </w:pPr>
      <w:r>
        <w:t>COPIES TO BE SUBMITTED UNDER SEAL AND AUTHORIZED</w:t>
      </w:r>
      <w:r>
        <w:rPr>
          <w:spacing w:val="-33"/>
        </w:rPr>
        <w:t xml:space="preserve"> </w:t>
      </w:r>
      <w:r>
        <w:t>SIGNATURES.</w:t>
      </w:r>
    </w:p>
    <w:p w:rsidR="001F6529" w:rsidRDefault="001F6529">
      <w:pPr>
        <w:pStyle w:val="BodyText"/>
        <w:spacing w:before="2"/>
        <w:rPr>
          <w:b/>
        </w:rPr>
      </w:pPr>
    </w:p>
    <w:p w:rsidR="001F6529" w:rsidRDefault="002F3C26">
      <w:pPr>
        <w:pStyle w:val="BodyText"/>
        <w:spacing w:before="1"/>
        <w:ind w:left="100" w:right="112"/>
        <w:jc w:val="both"/>
      </w:pPr>
      <w:r>
        <w:t xml:space="preserve">Each </w:t>
      </w:r>
      <w:r w:rsidR="00695FD2">
        <w:t>Bidder</w:t>
      </w:r>
      <w:r>
        <w:t xml:space="preserve"> is to submit an original and </w:t>
      </w:r>
      <w:r w:rsidR="007C0C49">
        <w:t>ten</w:t>
      </w:r>
      <w:r w:rsidR="00670519">
        <w:t xml:space="preserve"> (</w:t>
      </w:r>
      <w:r w:rsidR="007C0C49">
        <w:t>10</w:t>
      </w:r>
      <w:r>
        <w:t xml:space="preserve">) total copies of their proposal. One with original signatures that is clearly stamped or marked with the word “ORIGINAL”. Each copy of the proposal and all supporting documents should be </w:t>
      </w:r>
      <w:r w:rsidR="00335271">
        <w:t xml:space="preserve">bound </w:t>
      </w:r>
      <w:r>
        <w:t xml:space="preserve">in a single volume. The name of the </w:t>
      </w:r>
      <w:r w:rsidR="00695FD2">
        <w:t>Bidder</w:t>
      </w:r>
      <w:r>
        <w:t>s organization, name of person submitting the proposal, type of proposal s</w:t>
      </w:r>
      <w:r w:rsidR="00F15B71">
        <w:t>ubmitted, “Request for Proposal</w:t>
      </w:r>
      <w:r w:rsidR="003960C3">
        <w:t>:</w:t>
      </w:r>
      <w:r>
        <w:t xml:space="preserve"> </w:t>
      </w:r>
      <w:r w:rsidR="003960C3">
        <w:t xml:space="preserve">Catawba Adult, Dislocated Worker, </w:t>
      </w:r>
      <w:proofErr w:type="gramStart"/>
      <w:r w:rsidR="003960C3">
        <w:t>Operator</w:t>
      </w:r>
      <w:proofErr w:type="gramEnd"/>
      <w:r w:rsidR="003960C3">
        <w:t xml:space="preserve"> PY19.  T</w:t>
      </w:r>
      <w:r>
        <w:t>he RFP date must be typed or written on the envelope or wrapping containing the proposal. The pages of the proposal must be numbered and the</w:t>
      </w:r>
      <w:r w:rsidR="00335271">
        <w:t xml:space="preserve"> font size should be at least 12</w:t>
      </w:r>
      <w:r>
        <w:t xml:space="preserve"> point.</w:t>
      </w:r>
    </w:p>
    <w:p w:rsidR="001F6529" w:rsidRDefault="001F6529">
      <w:pPr>
        <w:pStyle w:val="BodyText"/>
        <w:spacing w:before="9"/>
        <w:rPr>
          <w:sz w:val="21"/>
        </w:rPr>
      </w:pPr>
    </w:p>
    <w:p w:rsidR="001F6529" w:rsidRDefault="002F3C26">
      <w:pPr>
        <w:pStyle w:val="Heading7"/>
        <w:numPr>
          <w:ilvl w:val="0"/>
          <w:numId w:val="8"/>
        </w:numPr>
        <w:tabs>
          <w:tab w:val="left" w:pos="434"/>
        </w:tabs>
        <w:ind w:left="433" w:hanging="333"/>
      </w:pPr>
      <w:r>
        <w:t>REQUIRED</w:t>
      </w:r>
      <w:r>
        <w:rPr>
          <w:spacing w:val="-15"/>
        </w:rPr>
        <w:t xml:space="preserve"> </w:t>
      </w:r>
      <w:r>
        <w:t>SIGNATURE</w:t>
      </w:r>
    </w:p>
    <w:p w:rsidR="001F6529" w:rsidRDefault="001F6529">
      <w:pPr>
        <w:pStyle w:val="BodyText"/>
        <w:rPr>
          <w:b/>
        </w:rPr>
      </w:pPr>
    </w:p>
    <w:p w:rsidR="001F6529" w:rsidRDefault="002F3C26">
      <w:pPr>
        <w:pStyle w:val="BodyText"/>
        <w:ind w:left="100" w:right="114"/>
        <w:jc w:val="both"/>
      </w:pPr>
      <w:r>
        <w:t xml:space="preserve">Each </w:t>
      </w:r>
      <w:r w:rsidR="001B5740">
        <w:t>RFP response</w:t>
      </w:r>
      <w:r>
        <w:t xml:space="preserve"> must be signed by an official authorized to contractually bind the </w:t>
      </w:r>
      <w:r w:rsidR="00695FD2">
        <w:t>Bidder</w:t>
      </w:r>
      <w:r>
        <w:t xml:space="preserve"> and commit to the provisions of the proposal. Unsigned proposals will be rejected. The proposal shall include a statement to the effect that the request is firm for a period of at least 90 days from the closing date for submission.</w:t>
      </w:r>
    </w:p>
    <w:p w:rsidR="00335271" w:rsidRDefault="00335271">
      <w:pPr>
        <w:pStyle w:val="BodyText"/>
        <w:ind w:left="100" w:right="114"/>
        <w:jc w:val="both"/>
      </w:pPr>
    </w:p>
    <w:p w:rsidR="001F6529" w:rsidRDefault="002F3C26">
      <w:pPr>
        <w:pStyle w:val="Heading7"/>
        <w:numPr>
          <w:ilvl w:val="0"/>
          <w:numId w:val="8"/>
        </w:numPr>
        <w:tabs>
          <w:tab w:val="left" w:pos="362"/>
        </w:tabs>
        <w:ind w:left="361" w:hanging="261"/>
      </w:pPr>
      <w:r>
        <w:t>ADMINISTRATIVE FISCAL</w:t>
      </w:r>
      <w:r>
        <w:rPr>
          <w:spacing w:val="-21"/>
        </w:rPr>
        <w:t xml:space="preserve"> </w:t>
      </w:r>
      <w:r>
        <w:t>CAPABILITIES</w:t>
      </w:r>
    </w:p>
    <w:p w:rsidR="00BB45B8" w:rsidRDefault="00BB45B8" w:rsidP="00BB45B8">
      <w:pPr>
        <w:pStyle w:val="Heading7"/>
        <w:tabs>
          <w:tab w:val="left" w:pos="362"/>
        </w:tabs>
        <w:ind w:left="361" w:firstLine="0"/>
      </w:pPr>
    </w:p>
    <w:p w:rsidR="001F6529" w:rsidRDefault="002F3C26">
      <w:pPr>
        <w:pStyle w:val="BodyText"/>
        <w:spacing w:before="45"/>
        <w:ind w:left="100" w:right="114"/>
        <w:jc w:val="both"/>
      </w:pPr>
      <w:r>
        <w:t xml:space="preserve">The </w:t>
      </w:r>
      <w:r w:rsidR="00695FD2">
        <w:t>Bidder</w:t>
      </w:r>
      <w:r w:rsidR="001B5740">
        <w:t>’</w:t>
      </w:r>
      <w:r>
        <w:t xml:space="preserve">s administrative fiscal capabilities will be assessed by a review of the completion of the </w:t>
      </w:r>
      <w:r w:rsidR="00F12246">
        <w:rPr>
          <w:u w:val="single"/>
        </w:rPr>
        <w:t>Bidder’s</w:t>
      </w:r>
      <w:r>
        <w:rPr>
          <w:u w:val="single"/>
        </w:rPr>
        <w:t xml:space="preserve"> Response Package</w:t>
      </w:r>
      <w:r>
        <w:t xml:space="preserve">. Before contracts are finalized, </w:t>
      </w:r>
      <w:r w:rsidR="007E2601">
        <w:t>Catawba Workforce Development Board</w:t>
      </w:r>
      <w:r>
        <w:t xml:space="preserve"> representative(s) will complete a Pre-Award survey and may visit the offering entity to affirm certain items. Any discrepancies found will be brought to the attention of the </w:t>
      </w:r>
      <w:r w:rsidR="00F15B71">
        <w:t>review committee</w:t>
      </w:r>
      <w:r>
        <w:t xml:space="preserve"> prior to contract finalization and may affect award of a contract.</w:t>
      </w:r>
    </w:p>
    <w:p w:rsidR="001F6529" w:rsidRDefault="001F6529">
      <w:pPr>
        <w:pStyle w:val="BodyText"/>
        <w:spacing w:before="9"/>
        <w:rPr>
          <w:sz w:val="21"/>
        </w:rPr>
      </w:pPr>
    </w:p>
    <w:p w:rsidR="001F6529" w:rsidRDefault="002F3C26">
      <w:pPr>
        <w:pStyle w:val="BodyText"/>
        <w:ind w:left="100" w:right="117"/>
        <w:jc w:val="both"/>
      </w:pPr>
      <w:r>
        <w:t xml:space="preserve">In general, </w:t>
      </w:r>
      <w:r w:rsidR="00695FD2">
        <w:t>Bidder</w:t>
      </w:r>
      <w:r>
        <w:t>s who are awarded a contract will be required to maintain records for a time period sufficient to cover federal</w:t>
      </w:r>
      <w:r w:rsidR="00335271">
        <w:t xml:space="preserve"> administrative timelines. </w:t>
      </w:r>
    </w:p>
    <w:p w:rsidR="001F6529" w:rsidRDefault="001F6529">
      <w:pPr>
        <w:pStyle w:val="BodyText"/>
        <w:spacing w:before="9"/>
        <w:rPr>
          <w:sz w:val="21"/>
        </w:rPr>
      </w:pPr>
    </w:p>
    <w:p w:rsidR="001F6529" w:rsidRDefault="002F3C26">
      <w:pPr>
        <w:pStyle w:val="Heading7"/>
        <w:numPr>
          <w:ilvl w:val="0"/>
          <w:numId w:val="8"/>
        </w:numPr>
        <w:tabs>
          <w:tab w:val="left" w:pos="396"/>
        </w:tabs>
        <w:ind w:left="395" w:hanging="295"/>
      </w:pPr>
      <w:r>
        <w:t>DOCUMENTS REQUIRED OF SELECTED</w:t>
      </w:r>
      <w:r>
        <w:rPr>
          <w:spacing w:val="-25"/>
        </w:rPr>
        <w:t xml:space="preserve"> </w:t>
      </w:r>
      <w:r w:rsidR="00695FD2">
        <w:t>BIDDER</w:t>
      </w:r>
      <w:r>
        <w:t>S</w:t>
      </w:r>
    </w:p>
    <w:p w:rsidR="001F6529" w:rsidRDefault="001F6529">
      <w:pPr>
        <w:pStyle w:val="BodyText"/>
        <w:spacing w:before="2"/>
        <w:rPr>
          <w:b/>
        </w:rPr>
      </w:pPr>
    </w:p>
    <w:p w:rsidR="008F774C" w:rsidRDefault="002F3C26">
      <w:pPr>
        <w:pStyle w:val="BodyText"/>
        <w:spacing w:before="1"/>
        <w:ind w:left="100" w:right="120"/>
        <w:jc w:val="both"/>
      </w:pPr>
      <w:r>
        <w:t xml:space="preserve">Before contracts are finalized, selected </w:t>
      </w:r>
      <w:r w:rsidR="007E2601">
        <w:t>bidder</w:t>
      </w:r>
      <w:r>
        <w:t xml:space="preserve"> shall provide additional compliance information </w:t>
      </w:r>
      <w:r w:rsidR="00335271">
        <w:t xml:space="preserve">to </w:t>
      </w:r>
      <w:r w:rsidR="0098367D">
        <w:t>Catawba Regional COG</w:t>
      </w:r>
      <w:r>
        <w:t xml:space="preserve"> including: federal ID number; list of Board members, charter and bylaws; certification of signatory authority; banking arrangements; </w:t>
      </w:r>
      <w:r w:rsidR="007E2601">
        <w:t xml:space="preserve">proof of financial stability and administrative </w:t>
      </w:r>
      <w:r w:rsidR="00F12246">
        <w:t>ability, current</w:t>
      </w:r>
      <w:r>
        <w:t xml:space="preserve"> fiscal statement and most recent audit; bonding agreement; indirect cost plan (if applicable); suspension and debarment certification; certification of a drug free work place; grievance procedures; and, </w:t>
      </w:r>
      <w:r w:rsidRPr="00B46AC7">
        <w:t>staff, personnel and travel policies.</w:t>
      </w:r>
      <w:r w:rsidR="00335271" w:rsidRPr="00B46AC7">
        <w:t xml:space="preserve"> Some of the items mentioned above must be submitted </w:t>
      </w:r>
      <w:r w:rsidR="00176D2D" w:rsidRPr="00B46AC7">
        <w:t>with th</w:t>
      </w:r>
      <w:r w:rsidR="00B46AC7" w:rsidRPr="00B46AC7">
        <w:t xml:space="preserve">e proposal. </w:t>
      </w:r>
    </w:p>
    <w:p w:rsidR="008F774C" w:rsidRDefault="008F774C">
      <w:pPr>
        <w:pStyle w:val="BodyText"/>
        <w:spacing w:before="1"/>
        <w:ind w:left="100" w:right="120"/>
        <w:jc w:val="both"/>
      </w:pPr>
    </w:p>
    <w:p w:rsidR="001F6529" w:rsidRDefault="008F774C">
      <w:pPr>
        <w:pStyle w:val="BodyText"/>
        <w:spacing w:before="1"/>
        <w:ind w:left="100" w:right="120"/>
        <w:jc w:val="both"/>
      </w:pPr>
      <w:r w:rsidRPr="008F774C">
        <w:t xml:space="preserve">A Proposal received by </w:t>
      </w:r>
      <w:r w:rsidR="0098367D">
        <w:t>Catawba Regional COG</w:t>
      </w:r>
      <w:r w:rsidRPr="008F774C">
        <w:t xml:space="preserve"> is considered a public document under provisions of the South Carolina Freedom of Information Act (FOIA) unless it contains information that may clearly be considered accepted and excluded from disclosure according to State statute. All information that is to be considered confidential and/or proprietary must clearly be identified, and each page containing confidential and/or proprietary information, in whole or in part, must be stamped as CONFIDENTIAL, in bold font of at least 12-point type, in the upper right hand corner of the page. </w:t>
      </w:r>
    </w:p>
    <w:p w:rsidR="001F6529" w:rsidRDefault="001F6529">
      <w:pPr>
        <w:pStyle w:val="BodyText"/>
        <w:spacing w:before="7"/>
        <w:rPr>
          <w:sz w:val="21"/>
        </w:rPr>
      </w:pPr>
    </w:p>
    <w:p w:rsidR="001F6529" w:rsidRDefault="002F3C26">
      <w:pPr>
        <w:pStyle w:val="Heading7"/>
        <w:numPr>
          <w:ilvl w:val="0"/>
          <w:numId w:val="8"/>
        </w:numPr>
        <w:tabs>
          <w:tab w:val="left" w:pos="446"/>
        </w:tabs>
        <w:ind w:hanging="345"/>
      </w:pPr>
      <w:r>
        <w:t>TIME</w:t>
      </w:r>
      <w:r>
        <w:rPr>
          <w:spacing w:val="-10"/>
        </w:rPr>
        <w:t xml:space="preserve"> </w:t>
      </w:r>
      <w:r>
        <w:t>FRAME</w:t>
      </w:r>
    </w:p>
    <w:p w:rsidR="001F6529" w:rsidRDefault="001F6529">
      <w:pPr>
        <w:pStyle w:val="BodyText"/>
        <w:spacing w:before="2"/>
        <w:rPr>
          <w:b/>
        </w:rPr>
      </w:pPr>
    </w:p>
    <w:p w:rsidR="001F6529" w:rsidRDefault="002F3C26">
      <w:pPr>
        <w:pStyle w:val="BodyText"/>
        <w:spacing w:before="1"/>
        <w:ind w:left="100" w:right="116"/>
        <w:jc w:val="both"/>
      </w:pPr>
      <w:r>
        <w:t xml:space="preserve">All budgets submitted for activities under this RFP are to be for costs authorized under Public Law 113-128, Title I, in support of Adult, Dislocated Worker and One-Stop Operator Activities incurred </w:t>
      </w:r>
      <w:proofErr w:type="gramStart"/>
      <w:r>
        <w:t xml:space="preserve">between </w:t>
      </w:r>
      <w:r w:rsidR="00335271" w:rsidRPr="00335271">
        <w:rPr>
          <w:b/>
          <w:u w:val="single"/>
        </w:rPr>
        <w:t>July</w:t>
      </w:r>
      <w:r w:rsidRPr="00335271">
        <w:rPr>
          <w:b/>
          <w:u w:val="single"/>
        </w:rPr>
        <w:t xml:space="preserve"> </w:t>
      </w:r>
      <w:r>
        <w:rPr>
          <w:b/>
          <w:u w:val="thick"/>
        </w:rPr>
        <w:t>1, 201</w:t>
      </w:r>
      <w:r w:rsidR="00C13617">
        <w:rPr>
          <w:b/>
          <w:u w:val="thick"/>
        </w:rPr>
        <w:t>9</w:t>
      </w:r>
      <w:r>
        <w:rPr>
          <w:b/>
          <w:u w:val="thick"/>
        </w:rPr>
        <w:t xml:space="preserve"> –</w:t>
      </w:r>
      <w:proofErr w:type="gramEnd"/>
      <w:r>
        <w:rPr>
          <w:b/>
          <w:u w:val="thick"/>
        </w:rPr>
        <w:t xml:space="preserve"> June 30, 20</w:t>
      </w:r>
      <w:r w:rsidR="00C13617">
        <w:rPr>
          <w:b/>
          <w:u w:val="thick"/>
        </w:rPr>
        <w:t>20</w:t>
      </w:r>
      <w:r>
        <w:t>. No guarantee for availability of these funds is made at this time. The awarding agency’s funding obligations under any agreement are contingent upon receipt of funds from the USDOL/State allocation within the awarding agency’s total jurisdiction. The awarding agency is in no way obligated for any funds not received nor any decrease in funding required by allocation formulas.</w:t>
      </w:r>
    </w:p>
    <w:p w:rsidR="001F6529" w:rsidRDefault="001F6529">
      <w:pPr>
        <w:pStyle w:val="BodyText"/>
        <w:spacing w:before="9"/>
        <w:rPr>
          <w:sz w:val="21"/>
        </w:rPr>
      </w:pPr>
    </w:p>
    <w:p w:rsidR="001F6529" w:rsidRDefault="002F3C26">
      <w:pPr>
        <w:pStyle w:val="Heading7"/>
        <w:numPr>
          <w:ilvl w:val="0"/>
          <w:numId w:val="8"/>
        </w:numPr>
        <w:tabs>
          <w:tab w:val="left" w:pos="345"/>
        </w:tabs>
        <w:ind w:left="344" w:hanging="244"/>
      </w:pPr>
      <w:r>
        <w:t>INDIRECT</w:t>
      </w:r>
      <w:r>
        <w:rPr>
          <w:spacing w:val="-11"/>
        </w:rPr>
        <w:t xml:space="preserve"> </w:t>
      </w:r>
      <w:r>
        <w:t>COSTS</w:t>
      </w:r>
    </w:p>
    <w:p w:rsidR="001F6529" w:rsidRDefault="001F6529">
      <w:pPr>
        <w:pStyle w:val="BodyText"/>
        <w:spacing w:before="2"/>
        <w:rPr>
          <w:b/>
        </w:rPr>
      </w:pPr>
    </w:p>
    <w:p w:rsidR="001F6529" w:rsidRDefault="002F3C26">
      <w:pPr>
        <w:pStyle w:val="BodyText"/>
        <w:spacing w:before="1"/>
        <w:ind w:left="100" w:right="112"/>
        <w:jc w:val="both"/>
      </w:pPr>
      <w:r>
        <w:t xml:space="preserve">All </w:t>
      </w:r>
      <w:r w:rsidR="00695FD2">
        <w:t>Bidder</w:t>
      </w:r>
      <w:r>
        <w:t>s who include indirect costs in their application budget must have an indirect cost plan approved by their cognizant agency. However, this may be negotiated in the awarded budget based on final WIOA allocations for Program Year 201</w:t>
      </w:r>
      <w:r w:rsidR="00C13617">
        <w:t>9</w:t>
      </w:r>
      <w:r>
        <w:t>.</w:t>
      </w:r>
    </w:p>
    <w:p w:rsidR="001F6529" w:rsidRDefault="001F6529">
      <w:pPr>
        <w:pStyle w:val="BodyText"/>
        <w:spacing w:before="7"/>
        <w:rPr>
          <w:sz w:val="21"/>
        </w:rPr>
      </w:pPr>
    </w:p>
    <w:p w:rsidR="001F6529" w:rsidRDefault="002F3C26">
      <w:pPr>
        <w:pStyle w:val="Heading7"/>
        <w:numPr>
          <w:ilvl w:val="0"/>
          <w:numId w:val="8"/>
        </w:numPr>
        <w:tabs>
          <w:tab w:val="left" w:pos="408"/>
        </w:tabs>
        <w:ind w:left="407" w:hanging="307"/>
      </w:pPr>
      <w:r>
        <w:t>DISCUSSION/NEGOTIATION</w:t>
      </w:r>
    </w:p>
    <w:p w:rsidR="001F6529" w:rsidRDefault="001F6529">
      <w:pPr>
        <w:pStyle w:val="BodyText"/>
        <w:spacing w:before="2"/>
        <w:rPr>
          <w:b/>
        </w:rPr>
      </w:pPr>
    </w:p>
    <w:p w:rsidR="005E6FAA" w:rsidRDefault="002F3C26" w:rsidP="005E6FAA">
      <w:pPr>
        <w:pStyle w:val="BodyText"/>
        <w:spacing w:before="1"/>
        <w:ind w:left="100" w:right="115"/>
        <w:jc w:val="both"/>
      </w:pPr>
      <w:r>
        <w:t xml:space="preserve">By submission of a proposal, </w:t>
      </w:r>
      <w:r w:rsidR="00695FD2">
        <w:t>Bidder</w:t>
      </w:r>
      <w:r>
        <w:t xml:space="preserve">s agree that during the period following issuance of a proposal and prior to final award of contract(s), the </w:t>
      </w:r>
      <w:r w:rsidR="00695FD2">
        <w:t>Bidder</w:t>
      </w:r>
      <w:r>
        <w:t xml:space="preserve"> shall not discuss this proposal request w</w:t>
      </w:r>
      <w:r w:rsidR="00335271">
        <w:t xml:space="preserve">ith any party. All communication must be with </w:t>
      </w:r>
      <w:r w:rsidR="0098367D">
        <w:t>Catawba Regional COG</w:t>
      </w:r>
      <w:r w:rsidR="00335271">
        <w:t xml:space="preserve"> </w:t>
      </w:r>
      <w:r w:rsidR="00C13617">
        <w:t xml:space="preserve">WIOA Administrator, Nicole </w:t>
      </w:r>
      <w:proofErr w:type="gramStart"/>
      <w:r w:rsidR="00C13617">
        <w:t>Lawing</w:t>
      </w:r>
      <w:proofErr w:type="gramEnd"/>
      <w:r w:rsidR="005E6FAA">
        <w:t>, in writing as discussed in Part 1, H. Bidder Conference Section</w:t>
      </w:r>
      <w:r w:rsidR="00C13617">
        <w:t>.</w:t>
      </w:r>
      <w:r>
        <w:t xml:space="preserve"> </w:t>
      </w:r>
    </w:p>
    <w:p w:rsidR="001F6529" w:rsidRDefault="001F6529">
      <w:pPr>
        <w:pStyle w:val="BodyText"/>
        <w:spacing w:before="7"/>
        <w:rPr>
          <w:sz w:val="21"/>
        </w:rPr>
      </w:pPr>
    </w:p>
    <w:p w:rsidR="001F6529" w:rsidRDefault="002F3C26">
      <w:pPr>
        <w:pStyle w:val="Heading7"/>
        <w:numPr>
          <w:ilvl w:val="0"/>
          <w:numId w:val="8"/>
        </w:numPr>
        <w:tabs>
          <w:tab w:val="left" w:pos="446"/>
        </w:tabs>
        <w:ind w:hanging="345"/>
      </w:pPr>
      <w:r>
        <w:t>PROHIBITION OF</w:t>
      </w:r>
      <w:r>
        <w:rPr>
          <w:spacing w:val="-18"/>
        </w:rPr>
        <w:t xml:space="preserve"> </w:t>
      </w:r>
      <w:r>
        <w:t>GRATUITIES</w:t>
      </w:r>
    </w:p>
    <w:p w:rsidR="001F6529" w:rsidRDefault="001F6529">
      <w:pPr>
        <w:pStyle w:val="BodyText"/>
        <w:spacing w:before="2"/>
        <w:rPr>
          <w:b/>
        </w:rPr>
      </w:pPr>
    </w:p>
    <w:p w:rsidR="001F6529" w:rsidRDefault="00695FD2">
      <w:pPr>
        <w:pStyle w:val="BodyText"/>
        <w:spacing w:before="1"/>
        <w:ind w:left="100" w:right="114"/>
        <w:jc w:val="both"/>
      </w:pPr>
      <w:r>
        <w:t>Bidder</w:t>
      </w:r>
      <w:r w:rsidR="002F3C26">
        <w:t>s and their representatives as well as officials who review and make judgments on any award made as a result of this RFP are prohibited by South Carolina law as amended at Section 8-13-420 from making or accepting any compensation or promise of future employment to influence any action, vote, opinion, or judgment.</w:t>
      </w:r>
    </w:p>
    <w:p w:rsidR="001F6529" w:rsidRDefault="001F6529">
      <w:pPr>
        <w:pStyle w:val="BodyText"/>
        <w:spacing w:before="9"/>
        <w:rPr>
          <w:sz w:val="21"/>
        </w:rPr>
      </w:pPr>
    </w:p>
    <w:p w:rsidR="001F6529" w:rsidRPr="006A714E" w:rsidRDefault="002F3C26">
      <w:pPr>
        <w:pStyle w:val="Heading7"/>
        <w:numPr>
          <w:ilvl w:val="0"/>
          <w:numId w:val="8"/>
        </w:numPr>
        <w:tabs>
          <w:tab w:val="left" w:pos="422"/>
        </w:tabs>
        <w:ind w:left="421" w:hanging="321"/>
      </w:pPr>
      <w:r w:rsidRPr="006A714E">
        <w:t>APPEAL/PROTEST</w:t>
      </w:r>
      <w:r w:rsidRPr="006A714E">
        <w:rPr>
          <w:spacing w:val="-7"/>
        </w:rPr>
        <w:t xml:space="preserve"> </w:t>
      </w:r>
      <w:r w:rsidRPr="006A714E">
        <w:t>POLICY</w:t>
      </w:r>
    </w:p>
    <w:p w:rsidR="00176D2D" w:rsidRDefault="00176D2D" w:rsidP="00176D2D">
      <w:pPr>
        <w:pStyle w:val="Default"/>
        <w:rPr>
          <w:rFonts w:ascii="Arial" w:eastAsia="Arial" w:hAnsi="Arial" w:cs="Arial"/>
          <w:b/>
          <w:color w:val="auto"/>
          <w:sz w:val="22"/>
          <w:szCs w:val="22"/>
        </w:rPr>
      </w:pPr>
    </w:p>
    <w:p w:rsidR="00C631A7" w:rsidRPr="00C631A7" w:rsidRDefault="005E6FAA" w:rsidP="00BB45B8">
      <w:pPr>
        <w:widowControl/>
        <w:ind w:left="90"/>
      </w:pPr>
      <w:r>
        <w:t>Bidders</w:t>
      </w:r>
      <w:r w:rsidR="00C631A7" w:rsidRPr="00C631A7">
        <w:t xml:space="preserve"> who are aggrieved in connection with the solicitation or award of contract may protest in writing to Amy Watts, Finance Director, </w:t>
      </w:r>
      <w:hyperlink r:id="rId19" w:history="1">
        <w:r w:rsidR="00C631A7" w:rsidRPr="00C11053">
          <w:rPr>
            <w:rStyle w:val="Hyperlink"/>
          </w:rPr>
          <w:t>awatts@catawbacog.org</w:t>
        </w:r>
      </w:hyperlink>
      <w:r w:rsidR="00C631A7" w:rsidRPr="00C631A7">
        <w:t xml:space="preserve"> within seven (7) calendar days of the Intent to Award Notice. </w:t>
      </w:r>
    </w:p>
    <w:p w:rsidR="001F6529" w:rsidRPr="00B56471" w:rsidRDefault="001F6529" w:rsidP="00BB45B8">
      <w:pPr>
        <w:pStyle w:val="Default"/>
        <w:ind w:left="90"/>
        <w:rPr>
          <w:highlight w:val="yellow"/>
        </w:rPr>
      </w:pPr>
    </w:p>
    <w:p w:rsidR="001F6529" w:rsidRPr="006A714E" w:rsidRDefault="002F3C26" w:rsidP="00BB45B8">
      <w:pPr>
        <w:ind w:left="90" w:right="113"/>
        <w:jc w:val="both"/>
      </w:pPr>
      <w:r w:rsidRPr="00C631A7">
        <w:t xml:space="preserve">NOTE: The appeal process is established to provide recourse for </w:t>
      </w:r>
      <w:r w:rsidR="00695FD2" w:rsidRPr="00C631A7">
        <w:t>Bidder</w:t>
      </w:r>
      <w:r w:rsidRPr="00C631A7">
        <w:t xml:space="preserve">s who </w:t>
      </w:r>
      <w:r w:rsidR="00176D2D" w:rsidRPr="00C631A7">
        <w:t>think that</w:t>
      </w:r>
      <w:r w:rsidRPr="00C631A7">
        <w:t xml:space="preserve"> </w:t>
      </w:r>
      <w:r w:rsidR="00176D2D" w:rsidRPr="00C631A7">
        <w:t>their proposal</w:t>
      </w:r>
      <w:r w:rsidRPr="00C631A7">
        <w:t xml:space="preserve"> did not receive proper consideration. </w:t>
      </w:r>
      <w:r w:rsidR="00695FD2" w:rsidRPr="00C631A7">
        <w:t>Bidder</w:t>
      </w:r>
      <w:r w:rsidRPr="00C631A7">
        <w:t xml:space="preserve">s entering an appeal </w:t>
      </w:r>
      <w:r w:rsidR="00C631A7">
        <w:t>must provide</w:t>
      </w:r>
      <w:r w:rsidRPr="00C631A7">
        <w:t xml:space="preserve"> specific facts that put the aggrieved </w:t>
      </w:r>
      <w:r w:rsidR="00695FD2" w:rsidRPr="00C631A7">
        <w:t>Bidder</w:t>
      </w:r>
      <w:r w:rsidRPr="00C631A7">
        <w:t xml:space="preserve"> at a competitive disadvantage and document violation of specific sections(s) of the Act or Regulations. </w:t>
      </w:r>
      <w:r w:rsidR="00695FD2" w:rsidRPr="00C631A7">
        <w:t>Bidder</w:t>
      </w:r>
      <w:r w:rsidRPr="00C631A7">
        <w:t xml:space="preserve">s cannot appeal simply because they believe their program to be superior to any selected. </w:t>
      </w:r>
      <w:r w:rsidR="0098367D" w:rsidRPr="00C631A7">
        <w:t xml:space="preserve">Catawba </w:t>
      </w:r>
      <w:r w:rsidR="00A27B8F">
        <w:t xml:space="preserve">Workforce Development and Catawba </w:t>
      </w:r>
      <w:r w:rsidR="0098367D" w:rsidRPr="00C631A7">
        <w:t>Regional COG</w:t>
      </w:r>
      <w:r w:rsidRPr="00C631A7">
        <w:t xml:space="preserve"> reserve the right to refuse to consider any appeal that does not identify specific procedural shortcomings.</w:t>
      </w:r>
      <w:r w:rsidR="00C631A7">
        <w:t xml:space="preserve"> </w:t>
      </w:r>
    </w:p>
    <w:p w:rsidR="001F6529" w:rsidRDefault="001F6529">
      <w:pPr>
        <w:pStyle w:val="BodyText"/>
        <w:spacing w:before="9"/>
        <w:rPr>
          <w:b/>
          <w:i/>
          <w:sz w:val="21"/>
        </w:rPr>
      </w:pPr>
    </w:p>
    <w:p w:rsidR="001F6529" w:rsidRDefault="00695FD2">
      <w:pPr>
        <w:pStyle w:val="Heading7"/>
        <w:numPr>
          <w:ilvl w:val="0"/>
          <w:numId w:val="8"/>
        </w:numPr>
        <w:tabs>
          <w:tab w:val="left" w:pos="470"/>
        </w:tabs>
        <w:ind w:left="469" w:hanging="369"/>
      </w:pPr>
      <w:r>
        <w:t>BIDDER</w:t>
      </w:r>
      <w:r w:rsidR="002F3C26">
        <w:t>'S</w:t>
      </w:r>
      <w:r w:rsidR="002F3C26">
        <w:rPr>
          <w:spacing w:val="-12"/>
        </w:rPr>
        <w:t xml:space="preserve"> </w:t>
      </w:r>
      <w:r w:rsidR="002F3C26">
        <w:t>RESPONSIBILITY</w:t>
      </w:r>
    </w:p>
    <w:p w:rsidR="001F6529" w:rsidRDefault="001F6529">
      <w:pPr>
        <w:pStyle w:val="BodyText"/>
        <w:spacing w:before="1"/>
        <w:rPr>
          <w:b/>
        </w:rPr>
      </w:pPr>
    </w:p>
    <w:p w:rsidR="001F6529" w:rsidRDefault="002F3C26">
      <w:pPr>
        <w:pStyle w:val="BodyText"/>
        <w:ind w:left="100" w:right="116"/>
        <w:jc w:val="both"/>
      </w:pPr>
      <w:r>
        <w:t xml:space="preserve">All </w:t>
      </w:r>
      <w:r w:rsidR="00695FD2">
        <w:t>Bidder</w:t>
      </w:r>
      <w:r>
        <w:t xml:space="preserve">s are responsible for understanding conditions relating to the scope and restrictions of work to be done as a result of this request. The failure of </w:t>
      </w:r>
      <w:r w:rsidR="00695FD2">
        <w:t>Bidder</w:t>
      </w:r>
      <w:r>
        <w:t xml:space="preserve">s to acquaint themselves with instructions, conditions, and information relative to the RFP and its scope of work does not relieve them of any obligation with respect </w:t>
      </w:r>
      <w:r w:rsidR="00335271">
        <w:t>to this</w:t>
      </w:r>
      <w:r>
        <w:t xml:space="preserve"> request or to the</w:t>
      </w:r>
      <w:r>
        <w:rPr>
          <w:spacing w:val="-11"/>
        </w:rPr>
        <w:t xml:space="preserve"> </w:t>
      </w:r>
      <w:r>
        <w:t>contract.</w:t>
      </w:r>
    </w:p>
    <w:p w:rsidR="001F6529" w:rsidRDefault="001F6529">
      <w:pPr>
        <w:pStyle w:val="BodyText"/>
        <w:spacing w:before="7"/>
        <w:rPr>
          <w:sz w:val="21"/>
        </w:rPr>
      </w:pPr>
    </w:p>
    <w:p w:rsidR="001F6529" w:rsidRDefault="002F3C26">
      <w:pPr>
        <w:pStyle w:val="Heading7"/>
        <w:numPr>
          <w:ilvl w:val="0"/>
          <w:numId w:val="8"/>
        </w:numPr>
        <w:tabs>
          <w:tab w:val="left" w:pos="448"/>
        </w:tabs>
        <w:ind w:left="448" w:hanging="348"/>
      </w:pPr>
      <w:r>
        <w:t>AFFIRMATIVE</w:t>
      </w:r>
      <w:r>
        <w:rPr>
          <w:spacing w:val="-11"/>
        </w:rPr>
        <w:t xml:space="preserve"> </w:t>
      </w:r>
      <w:r>
        <w:t>ACTION</w:t>
      </w:r>
    </w:p>
    <w:p w:rsidR="001F6529" w:rsidRDefault="001F6529">
      <w:pPr>
        <w:pStyle w:val="BodyText"/>
        <w:spacing w:before="2"/>
        <w:rPr>
          <w:b/>
        </w:rPr>
      </w:pPr>
    </w:p>
    <w:p w:rsidR="001F6529" w:rsidRDefault="00695FD2">
      <w:pPr>
        <w:pStyle w:val="BodyText"/>
        <w:spacing w:before="1"/>
        <w:ind w:left="100" w:right="114"/>
        <w:jc w:val="both"/>
      </w:pPr>
      <w:r>
        <w:t>Bidder</w:t>
      </w:r>
      <w:r w:rsidR="002F3C26">
        <w:t xml:space="preserve">s who are awarded contracts will comply with all Federal and State requirements concerning fair employment. As a condition to the award of financial assistance under WIOA, the </w:t>
      </w:r>
      <w:r w:rsidR="00A27B8F">
        <w:t>bidder</w:t>
      </w:r>
      <w:r w:rsidR="002F3C26">
        <w:t xml:space="preserve"> assures </w:t>
      </w:r>
      <w:r w:rsidR="00335271">
        <w:t>that it</w:t>
      </w:r>
      <w:r w:rsidR="002F3C26">
        <w:t xml:space="preserve"> will comply with nondiscrimination and equal employment opportunity provisions of </w:t>
      </w:r>
      <w:r w:rsidR="002F3C26">
        <w:rPr>
          <w:spacing w:val="3"/>
        </w:rPr>
        <w:t xml:space="preserve">WIOA </w:t>
      </w:r>
      <w:r w:rsidR="002F3C26">
        <w:t>with respect to the operation of WIOA programs or</w:t>
      </w:r>
      <w:r w:rsidR="002F3C26">
        <w:rPr>
          <w:spacing w:val="-15"/>
        </w:rPr>
        <w:t xml:space="preserve"> </w:t>
      </w:r>
      <w:r w:rsidR="002F3C26">
        <w:t>activities.</w:t>
      </w:r>
    </w:p>
    <w:p w:rsidR="001F6529" w:rsidRDefault="001F6529">
      <w:pPr>
        <w:pStyle w:val="BodyText"/>
        <w:spacing w:before="9"/>
        <w:rPr>
          <w:sz w:val="21"/>
        </w:rPr>
      </w:pPr>
    </w:p>
    <w:p w:rsidR="001F6529" w:rsidRDefault="002F3C26">
      <w:pPr>
        <w:pStyle w:val="Heading7"/>
        <w:numPr>
          <w:ilvl w:val="0"/>
          <w:numId w:val="8"/>
        </w:numPr>
        <w:tabs>
          <w:tab w:val="left" w:pos="456"/>
        </w:tabs>
        <w:spacing w:before="1"/>
        <w:ind w:left="455" w:hanging="355"/>
      </w:pPr>
      <w:r>
        <w:t>OPTIONS TO</w:t>
      </w:r>
      <w:r>
        <w:rPr>
          <w:spacing w:val="-6"/>
        </w:rPr>
        <w:t xml:space="preserve"> </w:t>
      </w:r>
      <w:r>
        <w:t>EXTEND</w:t>
      </w:r>
    </w:p>
    <w:p w:rsidR="001F6529" w:rsidRDefault="001F6529">
      <w:pPr>
        <w:pStyle w:val="BodyText"/>
        <w:spacing w:before="2"/>
        <w:rPr>
          <w:b/>
        </w:rPr>
      </w:pPr>
    </w:p>
    <w:p w:rsidR="001F6529" w:rsidRDefault="002F3C26">
      <w:pPr>
        <w:pStyle w:val="BodyText"/>
        <w:spacing w:before="1"/>
        <w:ind w:left="100" w:right="112"/>
        <w:jc w:val="both"/>
      </w:pPr>
      <w:r>
        <w:t xml:space="preserve">Based upon funding availability, the </w:t>
      </w:r>
      <w:r w:rsidR="00A27B8F">
        <w:t>Catawba Workforce Development Board</w:t>
      </w:r>
      <w:r w:rsidR="0093516B">
        <w:t xml:space="preserve"> </w:t>
      </w:r>
      <w:r>
        <w:t>may extend a contract period of performance if it appears to</w:t>
      </w:r>
      <w:r w:rsidR="0093516B">
        <w:t xml:space="preserve"> be in the best interest of </w:t>
      </w:r>
      <w:r w:rsidR="00A27B8F">
        <w:t xml:space="preserve">Catawba Workforce Development Board </w:t>
      </w:r>
      <w:r>
        <w:t xml:space="preserve">and is agreeable with the contractor. If performance is satisfactory and grant administration is found to be in compliance with all program regulations, the Grant may be extended on a year- by-year basis for up to three additional years. </w:t>
      </w:r>
      <w:r w:rsidR="0093516B">
        <w:t>The boards</w:t>
      </w:r>
      <w:r>
        <w:t xml:space="preserve"> may adjust slot levels; number of participants served; and/or associated costs at any time during the contract period.</w:t>
      </w:r>
    </w:p>
    <w:p w:rsidR="001F6529" w:rsidRDefault="001F6529">
      <w:pPr>
        <w:pStyle w:val="BodyText"/>
        <w:spacing w:before="7"/>
        <w:rPr>
          <w:sz w:val="21"/>
        </w:rPr>
      </w:pPr>
    </w:p>
    <w:p w:rsidR="001F6529" w:rsidRDefault="002F3C26">
      <w:pPr>
        <w:pStyle w:val="Heading7"/>
        <w:numPr>
          <w:ilvl w:val="0"/>
          <w:numId w:val="8"/>
        </w:numPr>
        <w:tabs>
          <w:tab w:val="left" w:pos="371"/>
        </w:tabs>
        <w:ind w:left="370" w:hanging="270"/>
      </w:pPr>
      <w:r>
        <w:t>STAFF</w:t>
      </w:r>
      <w:r>
        <w:rPr>
          <w:spacing w:val="-8"/>
        </w:rPr>
        <w:t xml:space="preserve"> </w:t>
      </w:r>
      <w:r>
        <w:t>QUALIFICATIONS</w:t>
      </w:r>
    </w:p>
    <w:p w:rsidR="001F6529" w:rsidRDefault="001F6529">
      <w:pPr>
        <w:pStyle w:val="BodyText"/>
        <w:spacing w:before="3"/>
        <w:rPr>
          <w:b/>
          <w:sz w:val="24"/>
        </w:rPr>
      </w:pPr>
    </w:p>
    <w:p w:rsidR="001F6529" w:rsidRDefault="002F3C26">
      <w:pPr>
        <w:pStyle w:val="BodyText"/>
        <w:spacing w:before="1"/>
        <w:ind w:left="100" w:right="112"/>
        <w:jc w:val="both"/>
      </w:pPr>
      <w:r>
        <w:t xml:space="preserve">For each proposed staff position, the </w:t>
      </w:r>
      <w:r w:rsidR="00695FD2">
        <w:t>Bidder</w:t>
      </w:r>
      <w:r>
        <w:t xml:space="preserve"> must provide education and experience requirements and performance standards that staff will be expected to meet. </w:t>
      </w:r>
      <w:r w:rsidR="00695FD2">
        <w:t>Bidder</w:t>
      </w:r>
      <w:r>
        <w:t xml:space="preserve">s should address special computer and technological skills of staff persons that will be essential to efficient use and maintenance of the WIOA customer tracking system. The </w:t>
      </w:r>
      <w:r w:rsidR="00695FD2">
        <w:t>Bidder</w:t>
      </w:r>
      <w:r>
        <w:t xml:space="preserve"> should provide information on WIOA-relevant workshops, conferences, seminars, professional organizations and/or other activities key staff members have participated in over the past two years to stay abreast of current and best practices in the employment and training field. For vacant staff positions, </w:t>
      </w:r>
      <w:r w:rsidR="00695FD2">
        <w:t>Bidder</w:t>
      </w:r>
      <w:r>
        <w:t xml:space="preserve">s should attach a statement of their commitment to hire qualified staff and to ensure that staff will stay current and knowledgeable in all areas associated with their job responsibilities. If the staff person is known, a resume for that individual should be attached to the job description(s). </w:t>
      </w:r>
    </w:p>
    <w:p w:rsidR="004347B8" w:rsidRDefault="004347B8">
      <w:pPr>
        <w:pStyle w:val="BodyText"/>
      </w:pPr>
    </w:p>
    <w:p w:rsidR="001F6529" w:rsidRDefault="002F3C26">
      <w:pPr>
        <w:pStyle w:val="BodyText"/>
        <w:ind w:left="100" w:right="119"/>
        <w:jc w:val="both"/>
      </w:pPr>
      <w:r>
        <w:t xml:space="preserve">The </w:t>
      </w:r>
      <w:r w:rsidR="00567C1C">
        <w:t>C</w:t>
      </w:r>
      <w:r w:rsidR="00B56471">
        <w:t>atawba</w:t>
      </w:r>
      <w:r w:rsidR="00567C1C">
        <w:t xml:space="preserve"> </w:t>
      </w:r>
      <w:r>
        <w:t xml:space="preserve">area is committed to continuous improvement and as such encourages staff development and training opportunities for professional staff. In addition to attendance at State and Regional conferences, the </w:t>
      </w:r>
      <w:r w:rsidR="00567C1C">
        <w:t>C</w:t>
      </w:r>
      <w:r w:rsidR="00B56471">
        <w:t>atawba</w:t>
      </w:r>
      <w:r w:rsidR="002E1958">
        <w:t xml:space="preserve"> </w:t>
      </w:r>
      <w:r>
        <w:t>area seeks to fill staff positions with highly qualified and certified individuals.  Appropriate   workforce</w:t>
      </w:r>
    </w:p>
    <w:p w:rsidR="001F6529" w:rsidRDefault="002F3C26" w:rsidP="00BB45B8">
      <w:pPr>
        <w:pStyle w:val="BodyText"/>
        <w:ind w:left="100" w:right="116"/>
        <w:jc w:val="both"/>
      </w:pPr>
      <w:proofErr w:type="gramStart"/>
      <w:r>
        <w:t>profe</w:t>
      </w:r>
      <w:bookmarkStart w:id="0" w:name="_GoBack"/>
      <w:bookmarkEnd w:id="0"/>
      <w:r>
        <w:t>ssional</w:t>
      </w:r>
      <w:proofErr w:type="gramEnd"/>
      <w:r>
        <w:t xml:space="preserve"> certifications are available </w:t>
      </w:r>
      <w:r w:rsidR="00A27B8F">
        <w:t>through</w:t>
      </w:r>
      <w:r>
        <w:t xml:space="preserve"> a number of vendors. </w:t>
      </w:r>
      <w:r w:rsidR="00101594">
        <w:t xml:space="preserve">It is expected that case managers will </w:t>
      </w:r>
      <w:r>
        <w:t>be certified as Career Development Facilitators (CDF) or Certified Workforce Development Professionals (CWDP).</w:t>
      </w:r>
    </w:p>
    <w:p w:rsidR="001F6529" w:rsidRDefault="001F6529">
      <w:pPr>
        <w:pStyle w:val="BodyText"/>
        <w:spacing w:before="9"/>
        <w:rPr>
          <w:sz w:val="21"/>
        </w:rPr>
      </w:pPr>
    </w:p>
    <w:p w:rsidR="001F6529" w:rsidRDefault="002F3C26">
      <w:pPr>
        <w:pStyle w:val="Heading7"/>
        <w:numPr>
          <w:ilvl w:val="0"/>
          <w:numId w:val="8"/>
        </w:numPr>
        <w:tabs>
          <w:tab w:val="left" w:pos="460"/>
        </w:tabs>
        <w:spacing w:before="1"/>
        <w:ind w:left="459" w:hanging="359"/>
      </w:pPr>
      <w:r>
        <w:t>AUDIT/MONITORING</w:t>
      </w:r>
      <w:r>
        <w:rPr>
          <w:spacing w:val="-21"/>
        </w:rPr>
        <w:t xml:space="preserve"> </w:t>
      </w:r>
      <w:r>
        <w:t>EXCEPTIONS</w:t>
      </w:r>
    </w:p>
    <w:p w:rsidR="001F6529" w:rsidRDefault="001F6529">
      <w:pPr>
        <w:pStyle w:val="BodyText"/>
        <w:rPr>
          <w:b/>
        </w:rPr>
      </w:pPr>
    </w:p>
    <w:p w:rsidR="001F6529" w:rsidRDefault="002F3C26">
      <w:pPr>
        <w:pStyle w:val="BodyText"/>
        <w:ind w:left="100" w:right="120"/>
        <w:jc w:val="both"/>
      </w:pPr>
      <w:r>
        <w:t xml:space="preserve">No contracts will be finalized with </w:t>
      </w:r>
      <w:r w:rsidR="00D21FDD">
        <w:t xml:space="preserve">an </w:t>
      </w:r>
      <w:r>
        <w:t xml:space="preserve">approved </w:t>
      </w:r>
      <w:r w:rsidR="00695FD2">
        <w:t>Bidder</w:t>
      </w:r>
      <w:r>
        <w:t xml:space="preserve"> who ha</w:t>
      </w:r>
      <w:r w:rsidR="00D21FDD">
        <w:t>s</w:t>
      </w:r>
      <w:r>
        <w:t xml:space="preserve"> outstanding </w:t>
      </w:r>
      <w:r w:rsidR="00D21FDD">
        <w:t xml:space="preserve">financial or compliance </w:t>
      </w:r>
      <w:r>
        <w:t xml:space="preserve">audit resolutions and/or monitoring exceptions unless negotiations have been initiated and the </w:t>
      </w:r>
      <w:r w:rsidR="0093516B">
        <w:t>board</w:t>
      </w:r>
      <w:r>
        <w:t xml:space="preserve"> staff determines that a resolution is forthcoming. Funding under this RFP may be decreased by an amount equal to costs disallowed as a result of any prior financial and compliance audit, monitoring, or otherwise.</w:t>
      </w:r>
    </w:p>
    <w:p w:rsidR="001F6529" w:rsidRDefault="001F6529">
      <w:pPr>
        <w:pStyle w:val="BodyText"/>
        <w:spacing w:before="7"/>
        <w:rPr>
          <w:sz w:val="21"/>
        </w:rPr>
      </w:pPr>
    </w:p>
    <w:p w:rsidR="001F6529" w:rsidRDefault="002F3C26">
      <w:pPr>
        <w:pStyle w:val="Heading7"/>
        <w:numPr>
          <w:ilvl w:val="0"/>
          <w:numId w:val="8"/>
        </w:numPr>
        <w:tabs>
          <w:tab w:val="left" w:pos="383"/>
        </w:tabs>
        <w:ind w:left="382" w:hanging="282"/>
      </w:pPr>
      <w:r>
        <w:t>FORMAT FOR</w:t>
      </w:r>
      <w:r>
        <w:rPr>
          <w:spacing w:val="-11"/>
        </w:rPr>
        <w:t xml:space="preserve"> </w:t>
      </w:r>
      <w:r>
        <w:t>PROPOSAL</w:t>
      </w:r>
    </w:p>
    <w:p w:rsidR="001F6529" w:rsidRPr="00BB45B8" w:rsidRDefault="001F6529">
      <w:pPr>
        <w:pStyle w:val="BodyText"/>
        <w:spacing w:before="3"/>
        <w:rPr>
          <w:b/>
        </w:rPr>
      </w:pPr>
    </w:p>
    <w:p w:rsidR="001F6529" w:rsidRDefault="002F3C26">
      <w:pPr>
        <w:pStyle w:val="BodyText"/>
        <w:spacing w:before="1"/>
        <w:ind w:left="100" w:right="119"/>
        <w:jc w:val="both"/>
      </w:pPr>
      <w:r>
        <w:t xml:space="preserve">Proposals are to be designed to provide the </w:t>
      </w:r>
      <w:r w:rsidR="0093516B">
        <w:t>board</w:t>
      </w:r>
      <w:r>
        <w:t xml:space="preserve"> with a straightforward presentation of the </w:t>
      </w:r>
      <w:r w:rsidR="00695FD2">
        <w:t>Bidder</w:t>
      </w:r>
      <w:r>
        <w:t xml:space="preserve">’s ability to satisfy the requirements of this RFP. </w:t>
      </w:r>
      <w:r w:rsidR="00695FD2">
        <w:t>Bidder</w:t>
      </w:r>
      <w:r>
        <w:t>s must address the technical and cost factors associated with the proposal. The proposal must, therefore, be prepared in accordance with the format outlined in the Evaluation Criteria, Technical Response Package and Budget Response Package. Elaborate brochures and other promotional materials are not desired.</w:t>
      </w:r>
    </w:p>
    <w:p w:rsidR="001F6529" w:rsidRDefault="001F6529">
      <w:pPr>
        <w:pStyle w:val="BodyText"/>
        <w:spacing w:before="7"/>
        <w:rPr>
          <w:sz w:val="21"/>
        </w:rPr>
      </w:pPr>
    </w:p>
    <w:p w:rsidR="001F6529" w:rsidRDefault="002F3C26">
      <w:pPr>
        <w:pStyle w:val="Heading7"/>
        <w:numPr>
          <w:ilvl w:val="0"/>
          <w:numId w:val="8"/>
        </w:numPr>
        <w:tabs>
          <w:tab w:val="left" w:pos="482"/>
        </w:tabs>
        <w:ind w:left="481" w:hanging="381"/>
      </w:pPr>
      <w:r>
        <w:t xml:space="preserve">PROPOSAL </w:t>
      </w:r>
      <w:r>
        <w:rPr>
          <w:spacing w:val="-3"/>
        </w:rPr>
        <w:t xml:space="preserve">AND </w:t>
      </w:r>
      <w:r>
        <w:t>PRESENTATION</w:t>
      </w:r>
      <w:r>
        <w:rPr>
          <w:spacing w:val="-5"/>
        </w:rPr>
        <w:t xml:space="preserve"> </w:t>
      </w:r>
      <w:r>
        <w:t>COSTS</w:t>
      </w:r>
    </w:p>
    <w:p w:rsidR="001F6529" w:rsidRDefault="001F6529">
      <w:pPr>
        <w:pStyle w:val="BodyText"/>
        <w:spacing w:before="2"/>
        <w:rPr>
          <w:b/>
        </w:rPr>
      </w:pPr>
    </w:p>
    <w:p w:rsidR="001F6529" w:rsidRDefault="002F3C26">
      <w:pPr>
        <w:pStyle w:val="BodyText"/>
        <w:spacing w:before="1"/>
        <w:ind w:left="100" w:right="113"/>
        <w:jc w:val="both"/>
      </w:pPr>
      <w:r>
        <w:t xml:space="preserve">The </w:t>
      </w:r>
      <w:r w:rsidR="00695FD2">
        <w:t>Bidder</w:t>
      </w:r>
      <w:r>
        <w:t xml:space="preserve"> will bear all costs associated with the preparation and any oral pr</w:t>
      </w:r>
      <w:r w:rsidR="0093516B">
        <w:t xml:space="preserve">esentation of the proposal. The </w:t>
      </w:r>
      <w:r w:rsidR="00D21FDD">
        <w:t>Catawba Regional COG</w:t>
      </w:r>
      <w:r>
        <w:t xml:space="preserve"> will pay on behalf of its own employees and agents the cost of all reasonable travel and </w:t>
      </w:r>
      <w:r w:rsidR="00101594">
        <w:t>living expenses</w:t>
      </w:r>
      <w:r>
        <w:t xml:space="preserve"> associated with evaluation visits to a </w:t>
      </w:r>
      <w:r w:rsidR="00695FD2">
        <w:t>Bidder</w:t>
      </w:r>
      <w:r>
        <w:t>’s</w:t>
      </w:r>
      <w:r>
        <w:rPr>
          <w:spacing w:val="-15"/>
        </w:rPr>
        <w:t xml:space="preserve"> </w:t>
      </w:r>
      <w:r>
        <w:t>location</w:t>
      </w:r>
      <w:r w:rsidR="00101594">
        <w:t xml:space="preserve"> (if deemed necessary)</w:t>
      </w:r>
      <w:r>
        <w:t>.</w:t>
      </w:r>
    </w:p>
    <w:p w:rsidR="001F6529" w:rsidRDefault="001F6529">
      <w:pPr>
        <w:pStyle w:val="BodyText"/>
        <w:spacing w:before="9"/>
        <w:rPr>
          <w:sz w:val="21"/>
        </w:rPr>
      </w:pPr>
    </w:p>
    <w:p w:rsidR="001F6529" w:rsidRDefault="002F3C26">
      <w:pPr>
        <w:pStyle w:val="Heading7"/>
        <w:numPr>
          <w:ilvl w:val="0"/>
          <w:numId w:val="8"/>
        </w:numPr>
        <w:tabs>
          <w:tab w:val="left" w:pos="506"/>
        </w:tabs>
        <w:ind w:left="505" w:hanging="405"/>
      </w:pPr>
      <w:r>
        <w:t>PROPOSAL CONSTITUTES</w:t>
      </w:r>
      <w:r>
        <w:rPr>
          <w:spacing w:val="-12"/>
        </w:rPr>
        <w:t xml:space="preserve"> </w:t>
      </w:r>
      <w:r>
        <w:t>OFFER</w:t>
      </w:r>
    </w:p>
    <w:p w:rsidR="001F6529" w:rsidRDefault="001F6529">
      <w:pPr>
        <w:pStyle w:val="BodyText"/>
        <w:rPr>
          <w:b/>
        </w:rPr>
      </w:pPr>
    </w:p>
    <w:p w:rsidR="001F6529" w:rsidRDefault="002F3C26">
      <w:pPr>
        <w:pStyle w:val="BodyText"/>
        <w:ind w:left="100" w:right="113"/>
        <w:jc w:val="both"/>
      </w:pPr>
      <w:r>
        <w:t xml:space="preserve">By submitting a proposal, the </w:t>
      </w:r>
      <w:r w:rsidR="00695FD2">
        <w:t>Bidder</w:t>
      </w:r>
      <w:r>
        <w:t xml:space="preserve"> agrees to be governed by the terms and conditions as set forth in this document, in the Workforce Innovation and Opportunity Act and any changes in the WIOA Federal Regulations. Any proposal containing variations from the terms and conditions of this RFP, at the sole discretion of </w:t>
      </w:r>
      <w:r w:rsidR="005A1075">
        <w:t xml:space="preserve">the Catawba Workforce Development Board and/or the </w:t>
      </w:r>
      <w:r w:rsidR="0098367D">
        <w:t>Catawba Regional COG</w:t>
      </w:r>
      <w:r>
        <w:t>, may be determined unresponsive. Any inconsistencies between the RFP and other contractual instruments shall be governed by the terms and conditions of the RFP, except where subsequent amendments to any award resulting from this RFP are specifically agreed to in writing by the parties to supersede any such provisions of this</w:t>
      </w:r>
      <w:r>
        <w:rPr>
          <w:spacing w:val="-10"/>
        </w:rPr>
        <w:t xml:space="preserve"> </w:t>
      </w:r>
      <w:r>
        <w:t>RFP.</w:t>
      </w:r>
    </w:p>
    <w:p w:rsidR="001F6529" w:rsidRDefault="001F6529">
      <w:pPr>
        <w:pStyle w:val="BodyText"/>
        <w:spacing w:before="9"/>
        <w:rPr>
          <w:sz w:val="21"/>
        </w:rPr>
      </w:pPr>
    </w:p>
    <w:p w:rsidR="001F6529" w:rsidRDefault="007E2601">
      <w:pPr>
        <w:pStyle w:val="Heading7"/>
        <w:numPr>
          <w:ilvl w:val="0"/>
          <w:numId w:val="8"/>
        </w:numPr>
        <w:tabs>
          <w:tab w:val="left" w:pos="431"/>
        </w:tabs>
        <w:ind w:left="431" w:hanging="331"/>
      </w:pPr>
      <w:r>
        <w:t>CATAWBA WORKFORCE DEVELOPMENT BOARD</w:t>
      </w:r>
      <w:r w:rsidR="0093516B">
        <w:t xml:space="preserve"> </w:t>
      </w:r>
      <w:r w:rsidR="002F3C26">
        <w:t>RIGHTS AND</w:t>
      </w:r>
      <w:r w:rsidR="002F3C26">
        <w:rPr>
          <w:spacing w:val="-13"/>
        </w:rPr>
        <w:t xml:space="preserve"> </w:t>
      </w:r>
      <w:r w:rsidR="002F3C26">
        <w:t>OBLIGATIONS</w:t>
      </w:r>
    </w:p>
    <w:p w:rsidR="001F6529" w:rsidRDefault="001F6529">
      <w:pPr>
        <w:pStyle w:val="BodyText"/>
        <w:spacing w:before="3"/>
        <w:rPr>
          <w:b/>
        </w:rPr>
      </w:pPr>
    </w:p>
    <w:p w:rsidR="001F6529" w:rsidRDefault="002F3C26">
      <w:pPr>
        <w:pStyle w:val="BodyText"/>
        <w:ind w:left="100" w:right="118"/>
        <w:jc w:val="both"/>
      </w:pPr>
      <w:r>
        <w:t xml:space="preserve">The </w:t>
      </w:r>
      <w:r w:rsidR="007E2601">
        <w:t>Catawba Workforce Development Board</w:t>
      </w:r>
      <w:r w:rsidR="002E1958">
        <w:t xml:space="preserve"> reserve</w:t>
      </w:r>
      <w:r w:rsidR="00596875">
        <w:t>s</w:t>
      </w:r>
      <w:r w:rsidR="002E1958">
        <w:t xml:space="preserve"> </w:t>
      </w:r>
      <w:r>
        <w:t xml:space="preserve">the right to select such </w:t>
      </w:r>
      <w:r w:rsidR="00695FD2">
        <w:t>Bidder</w:t>
      </w:r>
      <w:r>
        <w:t xml:space="preserve">s which it deems appropriate and are not bound to accept any proposal based on price alone, further reserving the right to reject any and all proposals if it is deemed to be in the best interest of the </w:t>
      </w:r>
      <w:r w:rsidR="00567C1C">
        <w:t>C</w:t>
      </w:r>
      <w:r w:rsidR="00596875">
        <w:t>atawba</w:t>
      </w:r>
      <w:r w:rsidR="002E1958">
        <w:t xml:space="preserve"> </w:t>
      </w:r>
      <w:r>
        <w:t xml:space="preserve">Area. </w:t>
      </w:r>
      <w:r w:rsidR="0093516B">
        <w:t xml:space="preserve">The </w:t>
      </w:r>
      <w:r w:rsidR="00A42215">
        <w:t>Catawba</w:t>
      </w:r>
      <w:r w:rsidR="0093516B">
        <w:t xml:space="preserve"> Workforce Board,</w:t>
      </w:r>
      <w:r>
        <w:t xml:space="preserve"> </w:t>
      </w:r>
      <w:r w:rsidR="0098367D">
        <w:t>Catawba Regional COG</w:t>
      </w:r>
      <w:r>
        <w:t xml:space="preserve"> nor any agent thereof, on behalf of the </w:t>
      </w:r>
      <w:r w:rsidR="00567C1C">
        <w:t>C</w:t>
      </w:r>
      <w:r w:rsidR="00596875">
        <w:t>atawba</w:t>
      </w:r>
      <w:r w:rsidR="00A66332">
        <w:t xml:space="preserve"> Area </w:t>
      </w:r>
      <w:r>
        <w:t xml:space="preserve">will be obligated in any way, by any </w:t>
      </w:r>
      <w:r w:rsidR="00695FD2">
        <w:t>Bidder</w:t>
      </w:r>
      <w:r>
        <w:t>’s response, to this RFP.</w:t>
      </w:r>
    </w:p>
    <w:p w:rsidR="001F6529" w:rsidRDefault="001F6529">
      <w:pPr>
        <w:pStyle w:val="BodyText"/>
        <w:spacing w:before="9"/>
        <w:rPr>
          <w:sz w:val="21"/>
        </w:rPr>
      </w:pPr>
    </w:p>
    <w:p w:rsidR="001F6529" w:rsidRDefault="002F3C26">
      <w:pPr>
        <w:pStyle w:val="Heading7"/>
        <w:numPr>
          <w:ilvl w:val="0"/>
          <w:numId w:val="8"/>
        </w:numPr>
        <w:tabs>
          <w:tab w:val="left" w:pos="432"/>
        </w:tabs>
        <w:ind w:left="431" w:hanging="331"/>
      </w:pPr>
      <w:r>
        <w:t>SPECIFICATIONS</w:t>
      </w:r>
      <w:r>
        <w:rPr>
          <w:spacing w:val="-17"/>
        </w:rPr>
        <w:t xml:space="preserve"> </w:t>
      </w:r>
      <w:r>
        <w:t>MANDATORY</w:t>
      </w:r>
    </w:p>
    <w:p w:rsidR="001F6529" w:rsidRDefault="001F6529">
      <w:pPr>
        <w:pStyle w:val="BodyText"/>
        <w:spacing w:before="2"/>
        <w:rPr>
          <w:b/>
        </w:rPr>
      </w:pPr>
    </w:p>
    <w:p w:rsidR="001F6529" w:rsidRDefault="002F3C26" w:rsidP="0093516B">
      <w:pPr>
        <w:pStyle w:val="BodyText"/>
        <w:ind w:left="100" w:right="114"/>
        <w:jc w:val="both"/>
      </w:pPr>
      <w:r>
        <w:t xml:space="preserve">In order to have an acceptable proposal, the </w:t>
      </w:r>
      <w:r w:rsidR="00695FD2">
        <w:t>Bidder</w:t>
      </w:r>
      <w:r>
        <w:t xml:space="preserve"> shall meet all of the specification requirements set forth in Parts I-VI and the Budget Sheets of this RFP. By incorporating these specifications into the proposal</w:t>
      </w:r>
      <w:r w:rsidR="00596875">
        <w:t>,</w:t>
      </w:r>
      <w:r>
        <w:t xml:space="preserve"> </w:t>
      </w:r>
      <w:r w:rsidR="00101594">
        <w:t xml:space="preserve">the </w:t>
      </w:r>
      <w:r w:rsidR="00695FD2">
        <w:t>Bidder</w:t>
      </w:r>
      <w:r>
        <w:t xml:space="preserve"> is agreeing to comply with the</w:t>
      </w:r>
      <w:r w:rsidR="0093516B">
        <w:t>m</w:t>
      </w:r>
      <w:r>
        <w:t>.</w:t>
      </w:r>
    </w:p>
    <w:p w:rsidR="001F6529" w:rsidRDefault="001F6529">
      <w:pPr>
        <w:pStyle w:val="BodyText"/>
        <w:spacing w:before="9"/>
        <w:rPr>
          <w:sz w:val="21"/>
        </w:rPr>
      </w:pPr>
    </w:p>
    <w:p w:rsidR="001F6529" w:rsidRDefault="002F3C26">
      <w:pPr>
        <w:pStyle w:val="Heading7"/>
        <w:numPr>
          <w:ilvl w:val="0"/>
          <w:numId w:val="8"/>
        </w:numPr>
        <w:tabs>
          <w:tab w:val="left" w:pos="371"/>
        </w:tabs>
        <w:ind w:left="370" w:hanging="270"/>
      </w:pPr>
      <w:r>
        <w:t>SUBCONTRACTS/SUBTIER</w:t>
      </w:r>
      <w:r>
        <w:rPr>
          <w:spacing w:val="-19"/>
        </w:rPr>
        <w:t xml:space="preserve"> </w:t>
      </w:r>
      <w:r>
        <w:t>AGREEMENTS</w:t>
      </w:r>
    </w:p>
    <w:p w:rsidR="001F6529" w:rsidRDefault="001F6529">
      <w:pPr>
        <w:pStyle w:val="BodyText"/>
        <w:spacing w:before="3"/>
        <w:rPr>
          <w:b/>
        </w:rPr>
      </w:pPr>
    </w:p>
    <w:p w:rsidR="001F6529" w:rsidRDefault="002F3C26" w:rsidP="00A66332">
      <w:pPr>
        <w:pStyle w:val="BodyText"/>
        <w:ind w:left="100" w:right="115"/>
        <w:jc w:val="both"/>
      </w:pPr>
      <w:r>
        <w:t xml:space="preserve">If the </w:t>
      </w:r>
      <w:r w:rsidR="00695FD2">
        <w:t>Bidder</w:t>
      </w:r>
      <w:r>
        <w:t xml:space="preserve"> plans to subcontract any activities or funds pursuant to an award, a copy of the proposed subcontract agreement must be attached as a part of the proposal. No part of a proposal (or subsequent contract) may be subcontracted withou</w:t>
      </w:r>
      <w:r w:rsidR="0093516B">
        <w:t xml:space="preserve">t prior written approval by </w:t>
      </w:r>
      <w:r w:rsidR="005A1075">
        <w:t>Catawba Workforce Development Board and Catawba Regional COG</w:t>
      </w:r>
      <w:r>
        <w:t xml:space="preserve">. The </w:t>
      </w:r>
      <w:r w:rsidR="00695FD2">
        <w:t>Bidder</w:t>
      </w:r>
      <w:r>
        <w:t xml:space="preserve"> in subcontracting of any of the services and/or activities hereunder expressly understands that in </w:t>
      </w:r>
      <w:r w:rsidR="0093516B">
        <w:t xml:space="preserve">entering such subcontracts, </w:t>
      </w:r>
      <w:r w:rsidR="0098367D">
        <w:t>Catawba Regional COG</w:t>
      </w:r>
      <w:r w:rsidR="00A66332">
        <w:t xml:space="preserve"> </w:t>
      </w:r>
      <w:r>
        <w:t>is in no way liable to the subcontractor.</w:t>
      </w:r>
    </w:p>
    <w:p w:rsidR="00625B26" w:rsidRPr="00A66332" w:rsidRDefault="00625B26" w:rsidP="00A66332">
      <w:pPr>
        <w:pStyle w:val="BodyText"/>
        <w:ind w:left="100" w:right="115"/>
        <w:jc w:val="both"/>
      </w:pPr>
    </w:p>
    <w:p w:rsidR="001F6529" w:rsidRDefault="002F3C26">
      <w:pPr>
        <w:pStyle w:val="Heading7"/>
        <w:numPr>
          <w:ilvl w:val="0"/>
          <w:numId w:val="8"/>
        </w:numPr>
        <w:tabs>
          <w:tab w:val="left" w:pos="372"/>
        </w:tabs>
        <w:ind w:left="371" w:hanging="271"/>
      </w:pPr>
      <w:r>
        <w:t>CONTRACT</w:t>
      </w:r>
      <w:r>
        <w:rPr>
          <w:spacing w:val="-12"/>
        </w:rPr>
        <w:t xml:space="preserve"> </w:t>
      </w:r>
      <w:r>
        <w:t>AWARD</w:t>
      </w:r>
    </w:p>
    <w:p w:rsidR="001F6529" w:rsidRDefault="001F6529">
      <w:pPr>
        <w:pStyle w:val="BodyText"/>
        <w:spacing w:before="2"/>
        <w:rPr>
          <w:b/>
        </w:rPr>
      </w:pPr>
    </w:p>
    <w:p w:rsidR="001F6529" w:rsidRDefault="005A1075">
      <w:pPr>
        <w:pStyle w:val="BodyText"/>
        <w:spacing w:before="1"/>
        <w:ind w:left="100" w:right="113"/>
        <w:jc w:val="both"/>
      </w:pPr>
      <w:r>
        <w:t>A c</w:t>
      </w:r>
      <w:r w:rsidR="002F3C26">
        <w:t xml:space="preserve">ontract shall be awarded to responsive </w:t>
      </w:r>
      <w:r w:rsidR="00695FD2">
        <w:t>Bidder</w:t>
      </w:r>
      <w:r w:rsidR="002F3C26">
        <w:t xml:space="preserve"> whose proposal </w:t>
      </w:r>
      <w:r>
        <w:t>is</w:t>
      </w:r>
      <w:r w:rsidR="002F3C26">
        <w:t xml:space="preserve"> determined to be most advantageous, taking into consideration the evaluation factors set forth hereinafter.  However, the right is reserved to </w:t>
      </w:r>
      <w:r w:rsidR="0093516B">
        <w:t>reject any</w:t>
      </w:r>
      <w:r w:rsidR="002F3C26">
        <w:t xml:space="preserve"> and all proposals</w:t>
      </w:r>
      <w:r w:rsidR="0093516B">
        <w:t xml:space="preserve"> received, and in all cases </w:t>
      </w:r>
      <w:r w:rsidR="0098367D">
        <w:t>Catawba Regional COG</w:t>
      </w:r>
      <w:r w:rsidR="002F3C26">
        <w:t xml:space="preserve"> will be the sole judge as to whether a </w:t>
      </w:r>
      <w:r w:rsidR="00695FD2">
        <w:t>Bidder</w:t>
      </w:r>
      <w:r w:rsidR="002F3C26">
        <w:t>’s proposal has or has not satisfactorily m</w:t>
      </w:r>
      <w:r w:rsidR="00C631A7">
        <w:t>et the requirements of this RFP</w:t>
      </w:r>
      <w:r w:rsidR="002F3C26">
        <w:t>. Terms and conditions that are included in this RFP will be part of all Contracts awarded. Terms and Conditions may be subject to changes as a result of changes in (1) Federal or Sta</w:t>
      </w:r>
      <w:r w:rsidR="0093516B">
        <w:t>te Code and/or Regulations, (2) local</w:t>
      </w:r>
      <w:r w:rsidR="002F3C26">
        <w:t xml:space="preserve"> policy or (3) administrative procedure. Notice will be mailed to </w:t>
      </w:r>
      <w:r w:rsidR="00695FD2">
        <w:t>Bidder</w:t>
      </w:r>
      <w:r w:rsidR="002F3C26">
        <w:t>s, informing them of the success or lack thereof, of their proposal to receive an</w:t>
      </w:r>
      <w:r w:rsidR="002F3C26">
        <w:rPr>
          <w:spacing w:val="-23"/>
        </w:rPr>
        <w:t xml:space="preserve"> </w:t>
      </w:r>
      <w:r w:rsidR="002F3C26">
        <w:t>award.</w:t>
      </w:r>
    </w:p>
    <w:p w:rsidR="001F6529" w:rsidRDefault="001F6529">
      <w:pPr>
        <w:pStyle w:val="BodyText"/>
        <w:spacing w:before="9"/>
        <w:rPr>
          <w:sz w:val="21"/>
        </w:rPr>
      </w:pPr>
    </w:p>
    <w:p w:rsidR="001F6529" w:rsidRPr="00400E74" w:rsidRDefault="002F3C26">
      <w:pPr>
        <w:pStyle w:val="Heading7"/>
        <w:numPr>
          <w:ilvl w:val="0"/>
          <w:numId w:val="8"/>
        </w:numPr>
        <w:tabs>
          <w:tab w:val="left" w:pos="362"/>
        </w:tabs>
        <w:ind w:left="361" w:hanging="261"/>
      </w:pPr>
      <w:r w:rsidRPr="00400E74">
        <w:t>ADDITIONAL</w:t>
      </w:r>
      <w:r w:rsidRPr="00400E74">
        <w:rPr>
          <w:spacing w:val="-16"/>
        </w:rPr>
        <w:t xml:space="preserve"> </w:t>
      </w:r>
      <w:r w:rsidR="008F757F">
        <w:rPr>
          <w:spacing w:val="-16"/>
        </w:rPr>
        <w:t>IMPORTANT INFORMATION</w:t>
      </w:r>
    </w:p>
    <w:p w:rsidR="001F6529" w:rsidRDefault="001F6529">
      <w:pPr>
        <w:pStyle w:val="BodyText"/>
        <w:rPr>
          <w:b/>
        </w:rPr>
      </w:pPr>
    </w:p>
    <w:p w:rsidR="00625B26" w:rsidRPr="00C838A7" w:rsidRDefault="00625B26" w:rsidP="00625B26">
      <w:pPr>
        <w:pStyle w:val="ListParagraph"/>
        <w:tabs>
          <w:tab w:val="left" w:pos="266"/>
        </w:tabs>
        <w:ind w:left="100" w:right="119" w:firstLine="0"/>
        <w:jc w:val="both"/>
      </w:pPr>
      <w:r w:rsidRPr="00C838A7">
        <w:t xml:space="preserve">Estimated funds for this project </w:t>
      </w:r>
      <w:r>
        <w:t xml:space="preserve">are estimated to be </w:t>
      </w:r>
      <w:r w:rsidRPr="00C838A7">
        <w:t xml:space="preserve">between </w:t>
      </w:r>
      <w:r w:rsidRPr="00C631A7">
        <w:t>$1,000,000.00 - $1,500,000.00</w:t>
      </w:r>
      <w:r w:rsidR="00C631A7">
        <w:t xml:space="preserve"> total for Adult, Dislocated Worker, and Operator services.</w:t>
      </w:r>
    </w:p>
    <w:p w:rsidR="00625B26" w:rsidRDefault="00625B26" w:rsidP="00625B26">
      <w:pPr>
        <w:pStyle w:val="ListParagraph"/>
        <w:tabs>
          <w:tab w:val="left" w:pos="266"/>
        </w:tabs>
        <w:ind w:left="100" w:right="119" w:firstLine="0"/>
        <w:jc w:val="both"/>
      </w:pPr>
    </w:p>
    <w:p w:rsidR="00625B26" w:rsidRPr="00133542" w:rsidRDefault="00625B26" w:rsidP="00625B26">
      <w:pPr>
        <w:pStyle w:val="ListParagraph"/>
        <w:tabs>
          <w:tab w:val="left" w:pos="266"/>
        </w:tabs>
        <w:ind w:left="100" w:right="119" w:firstLine="0"/>
        <w:jc w:val="both"/>
        <w:rPr>
          <w:u w:val="single"/>
        </w:rPr>
      </w:pPr>
      <w:r w:rsidRPr="00133542">
        <w:rPr>
          <w:u w:val="single"/>
        </w:rPr>
        <w:t xml:space="preserve">It is required that that </w:t>
      </w:r>
      <w:r w:rsidR="00695FD2" w:rsidRPr="00133542">
        <w:rPr>
          <w:u w:val="single"/>
        </w:rPr>
        <w:t>Bidder</w:t>
      </w:r>
      <w:r w:rsidRPr="00133542">
        <w:rPr>
          <w:u w:val="single"/>
        </w:rPr>
        <w:t xml:space="preserve">s designate at least 35% of the proposed budget towards training and supportive services. </w:t>
      </w:r>
    </w:p>
    <w:p w:rsidR="00625B26" w:rsidRDefault="00625B26" w:rsidP="00625B26">
      <w:pPr>
        <w:pStyle w:val="ListParagraph"/>
        <w:tabs>
          <w:tab w:val="left" w:pos="266"/>
        </w:tabs>
        <w:ind w:left="100" w:right="119" w:firstLine="0"/>
        <w:jc w:val="both"/>
      </w:pPr>
    </w:p>
    <w:p w:rsidR="006C6849" w:rsidRPr="00830FCE" w:rsidRDefault="006C6849" w:rsidP="006C6849">
      <w:pPr>
        <w:pStyle w:val="ListParagraph"/>
        <w:tabs>
          <w:tab w:val="left" w:pos="266"/>
        </w:tabs>
        <w:ind w:left="100" w:right="119" w:firstLine="0"/>
        <w:jc w:val="both"/>
      </w:pPr>
      <w:r>
        <w:t xml:space="preserve">Servers, routers, and computers are in place but </w:t>
      </w:r>
      <w:r w:rsidR="00695FD2">
        <w:t>Bidder</w:t>
      </w:r>
      <w:r>
        <w:t xml:space="preserve">s should include a plan for </w:t>
      </w:r>
      <w:r w:rsidR="000762B4">
        <w:t xml:space="preserve">maintaining the network and </w:t>
      </w:r>
      <w:r>
        <w:t>IT security</w:t>
      </w:r>
      <w:r w:rsidR="000762B4">
        <w:t>.  This will include</w:t>
      </w:r>
      <w:r>
        <w:t xml:space="preserve"> </w:t>
      </w:r>
      <w:r w:rsidR="000762B4">
        <w:t xml:space="preserve">firewall(s), virus protection, </w:t>
      </w:r>
      <w:r>
        <w:t xml:space="preserve">service, repair, etc.  </w:t>
      </w:r>
      <w:r w:rsidR="000762B4">
        <w:t>If not included in Indirect Cost, c</w:t>
      </w:r>
      <w:r>
        <w:t>osts should be included in the budget under operating costs.</w:t>
      </w:r>
      <w:r w:rsidR="000762B4" w:rsidRPr="000762B4">
        <w:rPr>
          <w:color w:val="1F497D"/>
        </w:rPr>
        <w:t xml:space="preserve"> </w:t>
      </w:r>
      <w:r w:rsidR="00830FCE" w:rsidRPr="00830FCE">
        <w:t>Current count of computers by center are as follows:</w:t>
      </w:r>
    </w:p>
    <w:p w:rsidR="00830FCE" w:rsidRPr="00830FCE" w:rsidRDefault="00830FCE" w:rsidP="006C6849">
      <w:pPr>
        <w:pStyle w:val="ListParagraph"/>
        <w:tabs>
          <w:tab w:val="left" w:pos="266"/>
        </w:tabs>
        <w:ind w:left="100" w:right="119" w:firstLine="0"/>
        <w:jc w:val="both"/>
      </w:pPr>
      <w:r w:rsidRPr="00830FCE">
        <w:t>Chester – Staff-13, Public Access-13</w:t>
      </w:r>
    </w:p>
    <w:p w:rsidR="00830FCE" w:rsidRPr="00830FCE" w:rsidRDefault="00830FCE" w:rsidP="006C6849">
      <w:pPr>
        <w:pStyle w:val="ListParagraph"/>
        <w:tabs>
          <w:tab w:val="left" w:pos="266"/>
        </w:tabs>
        <w:ind w:left="100" w:right="119" w:firstLine="0"/>
        <w:jc w:val="both"/>
      </w:pPr>
      <w:r w:rsidRPr="00830FCE">
        <w:t>Lancaster – Staff-13, Public Access-13</w:t>
      </w:r>
    </w:p>
    <w:p w:rsidR="00830FCE" w:rsidRDefault="00830FCE" w:rsidP="006C6849">
      <w:pPr>
        <w:pStyle w:val="ListParagraph"/>
        <w:tabs>
          <w:tab w:val="left" w:pos="266"/>
        </w:tabs>
        <w:ind w:left="100" w:right="119" w:firstLine="0"/>
        <w:jc w:val="both"/>
      </w:pPr>
      <w:r w:rsidRPr="00830FCE">
        <w:t>Rock Hill – Staff-14, Public Access-20</w:t>
      </w:r>
    </w:p>
    <w:p w:rsidR="006C6849" w:rsidRDefault="006C6849" w:rsidP="006C6849">
      <w:pPr>
        <w:pStyle w:val="ListParagraph"/>
        <w:tabs>
          <w:tab w:val="left" w:pos="266"/>
        </w:tabs>
        <w:ind w:left="100" w:right="119" w:firstLine="0"/>
        <w:jc w:val="both"/>
      </w:pPr>
    </w:p>
    <w:p w:rsidR="001F6529" w:rsidRDefault="002F3C26" w:rsidP="006C6849">
      <w:pPr>
        <w:pStyle w:val="ListParagraph"/>
        <w:tabs>
          <w:tab w:val="left" w:pos="266"/>
        </w:tabs>
        <w:ind w:left="100" w:right="119" w:firstLine="0"/>
        <w:jc w:val="both"/>
      </w:pPr>
      <w:r>
        <w:t>The following items do not need to be considered when making a proposal. These items have been purchased previously and will be availab</w:t>
      </w:r>
      <w:r w:rsidR="00625B26">
        <w:t>le once the contract is awarded – e</w:t>
      </w:r>
      <w:r>
        <w:t>quipment/</w:t>
      </w:r>
      <w:r w:rsidR="00625B26">
        <w:t>f</w:t>
      </w:r>
      <w:r>
        <w:t xml:space="preserve">urniture in SC Works Centers – desks, chairs, computers </w:t>
      </w:r>
      <w:r w:rsidR="005A1075">
        <w:t>listed above</w:t>
      </w:r>
      <w:r>
        <w:t>, phone system</w:t>
      </w:r>
      <w:r w:rsidR="00625B26">
        <w:t>,</w:t>
      </w:r>
      <w:r w:rsidR="006C6849">
        <w:t xml:space="preserve"> printers,</w:t>
      </w:r>
      <w:r>
        <w:t xml:space="preserve"> copier, meeting space/classroom furniture (conference tables, chairs, computer</w:t>
      </w:r>
      <w:r w:rsidRPr="006C6849">
        <w:t xml:space="preserve"> </w:t>
      </w:r>
      <w:r>
        <w:t>labs)</w:t>
      </w:r>
      <w:r w:rsidR="00625B26">
        <w:t>, computers for customers, etc</w:t>
      </w:r>
      <w:r w:rsidR="00101594">
        <w:t>.</w:t>
      </w:r>
    </w:p>
    <w:p w:rsidR="00625B26" w:rsidRDefault="00625B26" w:rsidP="00625B26">
      <w:pPr>
        <w:tabs>
          <w:tab w:val="left" w:pos="266"/>
        </w:tabs>
        <w:ind w:right="119"/>
        <w:jc w:val="both"/>
      </w:pPr>
    </w:p>
    <w:p w:rsidR="00625B26" w:rsidRDefault="00625B26" w:rsidP="00625B26">
      <w:pPr>
        <w:pStyle w:val="ListParagraph"/>
        <w:tabs>
          <w:tab w:val="left" w:pos="266"/>
        </w:tabs>
        <w:ind w:left="100" w:right="119" w:firstLine="0"/>
        <w:jc w:val="both"/>
      </w:pPr>
    </w:p>
    <w:p w:rsidR="00625B26" w:rsidRDefault="00625B26" w:rsidP="00625B26">
      <w:pPr>
        <w:tabs>
          <w:tab w:val="left" w:pos="266"/>
        </w:tabs>
        <w:ind w:right="119"/>
        <w:jc w:val="both"/>
      </w:pPr>
    </w:p>
    <w:p w:rsidR="00625B26" w:rsidRPr="00C838A7" w:rsidRDefault="00625B26" w:rsidP="00625B26">
      <w:pPr>
        <w:tabs>
          <w:tab w:val="left" w:pos="266"/>
        </w:tabs>
        <w:ind w:right="119"/>
        <w:jc w:val="both"/>
      </w:pPr>
    </w:p>
    <w:p w:rsidR="00075F94" w:rsidRPr="00075F94" w:rsidRDefault="00075F94" w:rsidP="00075F94">
      <w:pPr>
        <w:tabs>
          <w:tab w:val="left" w:pos="266"/>
        </w:tabs>
        <w:ind w:left="100" w:right="119"/>
        <w:jc w:val="both"/>
        <w:rPr>
          <w:highlight w:val="cyan"/>
        </w:rPr>
      </w:pPr>
    </w:p>
    <w:p w:rsidR="001F6529" w:rsidRDefault="001F6529" w:rsidP="00F5692C">
      <w:pPr>
        <w:tabs>
          <w:tab w:val="left" w:pos="266"/>
        </w:tabs>
        <w:ind w:right="119"/>
        <w:jc w:val="both"/>
        <w:sectPr w:rsidR="001F6529">
          <w:footerReference w:type="default" r:id="rId20"/>
          <w:pgSz w:w="12240" w:h="15840"/>
          <w:pgMar w:top="820" w:right="600" w:bottom="800" w:left="620" w:header="0" w:footer="565" w:gutter="0"/>
          <w:cols w:space="720"/>
        </w:sectPr>
      </w:pPr>
    </w:p>
    <w:p w:rsidR="001F6529" w:rsidRDefault="002F3C26">
      <w:pPr>
        <w:pStyle w:val="Heading1"/>
        <w:spacing w:before="14"/>
        <w:ind w:left="2421"/>
      </w:pPr>
      <w:r>
        <w:t>ATTACHMENTS</w:t>
      </w:r>
    </w:p>
    <w:p w:rsidR="001F6529" w:rsidRDefault="001F6529">
      <w:pPr>
        <w:pStyle w:val="BodyText"/>
        <w:rPr>
          <w:sz w:val="56"/>
        </w:rPr>
      </w:pPr>
    </w:p>
    <w:p w:rsidR="001F6529" w:rsidRDefault="001F6529">
      <w:pPr>
        <w:pStyle w:val="BodyText"/>
        <w:spacing w:before="9"/>
        <w:rPr>
          <w:sz w:val="55"/>
        </w:rPr>
      </w:pPr>
    </w:p>
    <w:p w:rsidR="001F6529" w:rsidRDefault="00695FD2">
      <w:pPr>
        <w:ind w:left="145" w:right="103"/>
        <w:rPr>
          <w:sz w:val="56"/>
        </w:rPr>
      </w:pPr>
      <w:r>
        <w:rPr>
          <w:sz w:val="56"/>
        </w:rPr>
        <w:t>BIDDER</w:t>
      </w:r>
      <w:r w:rsidR="002F3C26">
        <w:rPr>
          <w:sz w:val="56"/>
        </w:rPr>
        <w:t>’S RESPONSE PACKAGE</w:t>
      </w:r>
    </w:p>
    <w:p w:rsidR="001F6529" w:rsidRDefault="001F6529">
      <w:pPr>
        <w:pStyle w:val="BodyText"/>
        <w:rPr>
          <w:sz w:val="56"/>
        </w:rPr>
      </w:pPr>
    </w:p>
    <w:p w:rsidR="001F6529" w:rsidRDefault="001F6529">
      <w:pPr>
        <w:pStyle w:val="BodyText"/>
        <w:rPr>
          <w:sz w:val="32"/>
        </w:rPr>
      </w:pPr>
    </w:p>
    <w:p w:rsidR="001F6529" w:rsidRDefault="002F3C26">
      <w:pPr>
        <w:tabs>
          <w:tab w:val="left" w:pos="4160"/>
        </w:tabs>
        <w:ind w:left="111" w:right="103"/>
        <w:rPr>
          <w:sz w:val="32"/>
        </w:rPr>
      </w:pPr>
      <w:r>
        <w:rPr>
          <w:sz w:val="32"/>
        </w:rPr>
        <w:t>SECTION</w:t>
      </w:r>
      <w:r>
        <w:rPr>
          <w:spacing w:val="-3"/>
          <w:sz w:val="32"/>
        </w:rPr>
        <w:t xml:space="preserve"> </w:t>
      </w:r>
      <w:r w:rsidR="00570A10">
        <w:rPr>
          <w:sz w:val="32"/>
        </w:rPr>
        <w:t>1</w:t>
      </w:r>
      <w:r>
        <w:rPr>
          <w:sz w:val="32"/>
        </w:rPr>
        <w:tab/>
        <w:t>Evaluation</w:t>
      </w:r>
      <w:r>
        <w:rPr>
          <w:spacing w:val="-6"/>
          <w:sz w:val="32"/>
        </w:rPr>
        <w:t xml:space="preserve"> </w:t>
      </w:r>
      <w:r>
        <w:rPr>
          <w:sz w:val="32"/>
        </w:rPr>
        <w:t>Criteria</w:t>
      </w:r>
    </w:p>
    <w:p w:rsidR="001F6529" w:rsidRDefault="001F6529">
      <w:pPr>
        <w:pStyle w:val="BodyText"/>
        <w:rPr>
          <w:sz w:val="32"/>
        </w:rPr>
      </w:pPr>
    </w:p>
    <w:p w:rsidR="001F6529" w:rsidRDefault="001F6529">
      <w:pPr>
        <w:pStyle w:val="BodyText"/>
        <w:rPr>
          <w:sz w:val="32"/>
        </w:rPr>
      </w:pPr>
    </w:p>
    <w:p w:rsidR="001F6529" w:rsidRDefault="002F3C26">
      <w:pPr>
        <w:tabs>
          <w:tab w:val="left" w:pos="4160"/>
        </w:tabs>
        <w:ind w:left="4161" w:right="103" w:hanging="4050"/>
        <w:rPr>
          <w:sz w:val="32"/>
        </w:rPr>
      </w:pPr>
      <w:r>
        <w:rPr>
          <w:sz w:val="32"/>
        </w:rPr>
        <w:t>SECTION</w:t>
      </w:r>
      <w:r>
        <w:rPr>
          <w:spacing w:val="-3"/>
          <w:sz w:val="32"/>
        </w:rPr>
        <w:t xml:space="preserve"> </w:t>
      </w:r>
      <w:r w:rsidR="00570A10">
        <w:rPr>
          <w:sz w:val="32"/>
        </w:rPr>
        <w:t>2</w:t>
      </w:r>
      <w:r>
        <w:rPr>
          <w:sz w:val="32"/>
        </w:rPr>
        <w:tab/>
        <w:t>Organization Experience</w:t>
      </w:r>
      <w:r>
        <w:rPr>
          <w:spacing w:val="-11"/>
          <w:sz w:val="32"/>
        </w:rPr>
        <w:t xml:space="preserve"> </w:t>
      </w:r>
      <w:r>
        <w:rPr>
          <w:sz w:val="32"/>
        </w:rPr>
        <w:t>and</w:t>
      </w:r>
      <w:r>
        <w:rPr>
          <w:spacing w:val="-6"/>
          <w:sz w:val="32"/>
        </w:rPr>
        <w:t xml:space="preserve"> </w:t>
      </w:r>
      <w:r>
        <w:rPr>
          <w:sz w:val="32"/>
        </w:rPr>
        <w:t>Financial</w:t>
      </w:r>
      <w:r>
        <w:rPr>
          <w:w w:val="99"/>
          <w:sz w:val="32"/>
        </w:rPr>
        <w:t xml:space="preserve"> </w:t>
      </w:r>
      <w:r>
        <w:rPr>
          <w:sz w:val="32"/>
        </w:rPr>
        <w:t>Information</w:t>
      </w:r>
    </w:p>
    <w:p w:rsidR="001F6529" w:rsidRDefault="001F6529">
      <w:pPr>
        <w:pStyle w:val="BodyText"/>
        <w:rPr>
          <w:sz w:val="32"/>
        </w:rPr>
      </w:pPr>
    </w:p>
    <w:p w:rsidR="001F6529" w:rsidRDefault="001F6529">
      <w:pPr>
        <w:pStyle w:val="BodyText"/>
        <w:rPr>
          <w:sz w:val="32"/>
        </w:rPr>
      </w:pPr>
    </w:p>
    <w:p w:rsidR="001F6529" w:rsidRDefault="002F3C26">
      <w:pPr>
        <w:tabs>
          <w:tab w:val="left" w:pos="4160"/>
        </w:tabs>
        <w:ind w:left="106" w:right="103"/>
        <w:rPr>
          <w:sz w:val="32"/>
        </w:rPr>
      </w:pPr>
      <w:r>
        <w:rPr>
          <w:sz w:val="32"/>
        </w:rPr>
        <w:t>SECTION</w:t>
      </w:r>
      <w:r>
        <w:rPr>
          <w:spacing w:val="-3"/>
          <w:sz w:val="32"/>
        </w:rPr>
        <w:t xml:space="preserve"> </w:t>
      </w:r>
      <w:r w:rsidR="00570A10">
        <w:rPr>
          <w:sz w:val="32"/>
        </w:rPr>
        <w:t>3</w:t>
      </w:r>
      <w:r>
        <w:rPr>
          <w:sz w:val="32"/>
        </w:rPr>
        <w:tab/>
        <w:t>Budget Response</w:t>
      </w:r>
      <w:r>
        <w:rPr>
          <w:spacing w:val="-8"/>
          <w:sz w:val="32"/>
        </w:rPr>
        <w:t xml:space="preserve"> </w:t>
      </w:r>
      <w:r>
        <w:rPr>
          <w:sz w:val="32"/>
        </w:rPr>
        <w:t>Package</w:t>
      </w:r>
    </w:p>
    <w:p w:rsidR="001F6529" w:rsidRDefault="001F6529">
      <w:pPr>
        <w:rPr>
          <w:sz w:val="32"/>
        </w:rPr>
        <w:sectPr w:rsidR="001F6529">
          <w:pgSz w:w="12240" w:h="15840"/>
          <w:pgMar w:top="1160" w:right="880" w:bottom="800" w:left="1600" w:header="0" w:footer="565" w:gutter="0"/>
          <w:cols w:space="720"/>
        </w:sectPr>
      </w:pPr>
    </w:p>
    <w:p w:rsidR="00570A10" w:rsidRPr="006762AD" w:rsidRDefault="00570A10">
      <w:pPr>
        <w:pStyle w:val="Heading5"/>
        <w:spacing w:before="51"/>
        <w:ind w:right="5595"/>
        <w:jc w:val="left"/>
        <w:rPr>
          <w:sz w:val="28"/>
          <w:szCs w:val="28"/>
          <w:u w:val="thick"/>
        </w:rPr>
      </w:pPr>
      <w:r w:rsidRPr="006726AA">
        <w:rPr>
          <w:sz w:val="28"/>
          <w:szCs w:val="28"/>
          <w:u w:val="thick"/>
        </w:rPr>
        <w:t xml:space="preserve">SECTION 1: </w:t>
      </w:r>
      <w:r w:rsidR="006726AA">
        <w:rPr>
          <w:sz w:val="28"/>
          <w:szCs w:val="28"/>
          <w:u w:val="thick"/>
        </w:rPr>
        <w:t xml:space="preserve"> </w:t>
      </w:r>
      <w:r w:rsidRPr="006726AA">
        <w:rPr>
          <w:sz w:val="28"/>
          <w:szCs w:val="28"/>
          <w:u w:val="thick"/>
        </w:rPr>
        <w:t xml:space="preserve">EVALUATION </w:t>
      </w:r>
      <w:r w:rsidR="00B255A2" w:rsidRPr="006726AA">
        <w:rPr>
          <w:sz w:val="28"/>
          <w:szCs w:val="28"/>
          <w:u w:val="thick"/>
        </w:rPr>
        <w:t>CRIETERIA</w:t>
      </w:r>
      <w:r w:rsidR="00B255A2" w:rsidRPr="006726AA">
        <w:rPr>
          <w:sz w:val="28"/>
          <w:szCs w:val="28"/>
        </w:rPr>
        <w:t xml:space="preserve"> </w:t>
      </w:r>
      <w:r w:rsidRPr="006762AD">
        <w:rPr>
          <w:sz w:val="28"/>
          <w:szCs w:val="28"/>
          <w:u w:val="thick"/>
        </w:rPr>
        <w:br/>
      </w:r>
    </w:p>
    <w:p w:rsidR="001F6529" w:rsidRDefault="002F3C26">
      <w:pPr>
        <w:pStyle w:val="Heading5"/>
        <w:spacing w:before="51"/>
        <w:ind w:right="5595"/>
        <w:jc w:val="left"/>
        <w:rPr>
          <w:sz w:val="22"/>
          <w:szCs w:val="22"/>
          <w:u w:val="thick"/>
        </w:rPr>
      </w:pPr>
      <w:r w:rsidRPr="009B4CF4">
        <w:rPr>
          <w:sz w:val="22"/>
          <w:szCs w:val="22"/>
          <w:u w:val="thick"/>
        </w:rPr>
        <w:t>Narrative Instructions</w:t>
      </w:r>
    </w:p>
    <w:p w:rsidR="009B4CF4" w:rsidRPr="009B4CF4" w:rsidRDefault="009B4CF4">
      <w:pPr>
        <w:pStyle w:val="Heading5"/>
        <w:spacing w:before="51"/>
        <w:ind w:right="5595"/>
        <w:jc w:val="left"/>
        <w:rPr>
          <w:sz w:val="22"/>
          <w:szCs w:val="22"/>
        </w:rPr>
      </w:pPr>
    </w:p>
    <w:p w:rsidR="001F6529" w:rsidRPr="009B4CF4" w:rsidRDefault="002F3C26">
      <w:pPr>
        <w:pStyle w:val="Heading6"/>
        <w:ind w:left="100" w:firstLine="0"/>
        <w:rPr>
          <w:sz w:val="22"/>
          <w:szCs w:val="22"/>
        </w:rPr>
      </w:pPr>
      <w:r w:rsidRPr="009B4CF4">
        <w:rPr>
          <w:sz w:val="22"/>
          <w:szCs w:val="22"/>
        </w:rPr>
        <w:t>In order to provide a clear vision of the program design and planned outcomes, please address all of the following in order:</w:t>
      </w:r>
    </w:p>
    <w:p w:rsidR="001F6529" w:rsidRPr="009B4CF4" w:rsidRDefault="002F3C26">
      <w:pPr>
        <w:pStyle w:val="ListParagraph"/>
        <w:numPr>
          <w:ilvl w:val="1"/>
          <w:numId w:val="7"/>
        </w:numPr>
        <w:tabs>
          <w:tab w:val="left" w:pos="821"/>
        </w:tabs>
        <w:spacing w:before="1" w:line="293" w:lineRule="exact"/>
        <w:ind w:hanging="360"/>
      </w:pPr>
      <w:r w:rsidRPr="009B4CF4">
        <w:rPr>
          <w:b/>
        </w:rPr>
        <w:t xml:space="preserve">Executive Summary </w:t>
      </w:r>
      <w:r w:rsidRPr="009B4CF4">
        <w:t>– a brief summary highlighting</w:t>
      </w:r>
      <w:r w:rsidRPr="009B4CF4">
        <w:rPr>
          <w:spacing w:val="-21"/>
        </w:rPr>
        <w:t xml:space="preserve"> </w:t>
      </w:r>
      <w:r w:rsidRPr="009B4CF4">
        <w:t>details</w:t>
      </w:r>
      <w:r w:rsidR="00101594" w:rsidRPr="009B4CF4">
        <w:t xml:space="preserve"> (no more than 2 pages)</w:t>
      </w:r>
    </w:p>
    <w:p w:rsidR="001F6529" w:rsidRPr="009B4CF4" w:rsidRDefault="002F3C26">
      <w:pPr>
        <w:pStyle w:val="ListParagraph"/>
        <w:numPr>
          <w:ilvl w:val="1"/>
          <w:numId w:val="7"/>
        </w:numPr>
        <w:tabs>
          <w:tab w:val="left" w:pos="821"/>
        </w:tabs>
        <w:spacing w:line="292" w:lineRule="exact"/>
        <w:ind w:hanging="360"/>
      </w:pPr>
      <w:r w:rsidRPr="009B4CF4">
        <w:rPr>
          <w:b/>
        </w:rPr>
        <w:t xml:space="preserve">Main Purpose </w:t>
      </w:r>
      <w:r w:rsidRPr="009B4CF4">
        <w:t>– a mission statement or statement of</w:t>
      </w:r>
      <w:r w:rsidRPr="009B4CF4">
        <w:rPr>
          <w:spacing w:val="-19"/>
        </w:rPr>
        <w:t xml:space="preserve"> </w:t>
      </w:r>
      <w:r w:rsidRPr="009B4CF4">
        <w:t>intention</w:t>
      </w:r>
    </w:p>
    <w:p w:rsidR="001F6529" w:rsidRPr="009B4CF4" w:rsidRDefault="002F3C26">
      <w:pPr>
        <w:pStyle w:val="Heading6"/>
        <w:numPr>
          <w:ilvl w:val="1"/>
          <w:numId w:val="7"/>
        </w:numPr>
        <w:tabs>
          <w:tab w:val="left" w:pos="821"/>
        </w:tabs>
        <w:ind w:right="119" w:hanging="360"/>
        <w:jc w:val="both"/>
        <w:rPr>
          <w:sz w:val="22"/>
          <w:szCs w:val="22"/>
        </w:rPr>
      </w:pPr>
      <w:r w:rsidRPr="009B4CF4">
        <w:rPr>
          <w:b/>
          <w:sz w:val="22"/>
          <w:szCs w:val="22"/>
        </w:rPr>
        <w:t xml:space="preserve">Goals/Objectives/Performance Outcomes </w:t>
      </w:r>
      <w:r w:rsidRPr="009B4CF4">
        <w:rPr>
          <w:sz w:val="22"/>
          <w:szCs w:val="22"/>
        </w:rPr>
        <w:t xml:space="preserve">– Describe the recruitment process and plan to recruit while completing the service plan for </w:t>
      </w:r>
      <w:r w:rsidRPr="009B4CF4">
        <w:rPr>
          <w:spacing w:val="3"/>
          <w:sz w:val="22"/>
          <w:szCs w:val="22"/>
        </w:rPr>
        <w:t xml:space="preserve">WIOA </w:t>
      </w:r>
      <w:r w:rsidRPr="009B4CF4">
        <w:rPr>
          <w:sz w:val="22"/>
          <w:szCs w:val="22"/>
        </w:rPr>
        <w:t xml:space="preserve">participants. This should include </w:t>
      </w:r>
      <w:r w:rsidR="00101594" w:rsidRPr="009B4CF4">
        <w:rPr>
          <w:sz w:val="22"/>
          <w:szCs w:val="22"/>
        </w:rPr>
        <w:t>the number</w:t>
      </w:r>
      <w:r w:rsidRPr="009B4CF4">
        <w:rPr>
          <w:sz w:val="22"/>
          <w:szCs w:val="22"/>
        </w:rPr>
        <w:t xml:space="preserve"> of participants to be served and projected levels of</w:t>
      </w:r>
      <w:r w:rsidRPr="009B4CF4">
        <w:rPr>
          <w:spacing w:val="-38"/>
          <w:sz w:val="22"/>
          <w:szCs w:val="22"/>
        </w:rPr>
        <w:t xml:space="preserve"> </w:t>
      </w:r>
      <w:r w:rsidRPr="009B4CF4">
        <w:rPr>
          <w:sz w:val="22"/>
          <w:szCs w:val="22"/>
        </w:rPr>
        <w:t>performance.</w:t>
      </w:r>
    </w:p>
    <w:p w:rsidR="001F6529" w:rsidRPr="009B4CF4" w:rsidRDefault="002F3C26">
      <w:pPr>
        <w:pStyle w:val="ListParagraph"/>
        <w:numPr>
          <w:ilvl w:val="1"/>
          <w:numId w:val="7"/>
        </w:numPr>
        <w:tabs>
          <w:tab w:val="left" w:pos="821"/>
        </w:tabs>
        <w:spacing w:line="293" w:lineRule="exact"/>
        <w:ind w:hanging="360"/>
      </w:pPr>
      <w:r w:rsidRPr="009B4CF4">
        <w:rPr>
          <w:b/>
        </w:rPr>
        <w:t xml:space="preserve">Target Group(s) </w:t>
      </w:r>
      <w:r w:rsidRPr="009B4CF4">
        <w:t>– Identify any target groups and the number of each to be</w:t>
      </w:r>
      <w:r w:rsidRPr="009B4CF4">
        <w:rPr>
          <w:spacing w:val="-37"/>
        </w:rPr>
        <w:t xml:space="preserve"> </w:t>
      </w:r>
      <w:r w:rsidRPr="009B4CF4">
        <w:t>served.</w:t>
      </w:r>
    </w:p>
    <w:p w:rsidR="001F6529" w:rsidRPr="009B4CF4" w:rsidRDefault="002F3C26">
      <w:pPr>
        <w:pStyle w:val="ListParagraph"/>
        <w:numPr>
          <w:ilvl w:val="1"/>
          <w:numId w:val="7"/>
        </w:numPr>
        <w:tabs>
          <w:tab w:val="left" w:pos="821"/>
        </w:tabs>
        <w:ind w:right="123" w:hanging="360"/>
        <w:jc w:val="both"/>
      </w:pPr>
      <w:r w:rsidRPr="009B4CF4">
        <w:rPr>
          <w:b/>
        </w:rPr>
        <w:t xml:space="preserve">Staffing Plan </w:t>
      </w:r>
      <w:r w:rsidRPr="009B4CF4">
        <w:t xml:space="preserve">– describe the range of activities to be performed by the staff. Include a job title and job description for each WIOA funded position proposed along with any minimum qualifications. If the identity of the staff member is known, please include his/her resume.  </w:t>
      </w:r>
      <w:r w:rsidR="00101594" w:rsidRPr="009B4CF4">
        <w:t>If the</w:t>
      </w:r>
      <w:r w:rsidRPr="009B4CF4">
        <w:t xml:space="preserve"> position has no staff member identified, please note. It is imperative that the successful </w:t>
      </w:r>
      <w:r w:rsidR="00695FD2" w:rsidRPr="009B4CF4">
        <w:t>Bidder</w:t>
      </w:r>
      <w:r w:rsidRPr="009B4CF4">
        <w:t xml:space="preserve"> employ professional staff that is committed to staying current in all areas </w:t>
      </w:r>
      <w:r w:rsidR="00101594" w:rsidRPr="009B4CF4">
        <w:t>associated with</w:t>
      </w:r>
      <w:r w:rsidRPr="009B4CF4">
        <w:t xml:space="preserve"> his/her job responsibilities. </w:t>
      </w:r>
      <w:r w:rsidR="0015352B" w:rsidRPr="009B4CF4">
        <w:t>Interviews of existing</w:t>
      </w:r>
      <w:r w:rsidRPr="009B4CF4">
        <w:t xml:space="preserve"> staff will be required for any </w:t>
      </w:r>
      <w:r w:rsidR="0015352B" w:rsidRPr="009B4CF4">
        <w:t xml:space="preserve">new </w:t>
      </w:r>
      <w:r w:rsidR="00695FD2" w:rsidRPr="009B4CF4">
        <w:t>Bidder</w:t>
      </w:r>
      <w:r w:rsidRPr="009B4CF4">
        <w:t xml:space="preserve"> during the contract</w:t>
      </w:r>
      <w:r w:rsidRPr="009B4CF4">
        <w:rPr>
          <w:spacing w:val="-21"/>
        </w:rPr>
        <w:t xml:space="preserve"> </w:t>
      </w:r>
      <w:r w:rsidRPr="009B4CF4">
        <w:t>negotiations.</w:t>
      </w:r>
    </w:p>
    <w:p w:rsidR="00220958" w:rsidRPr="009B4CF4" w:rsidRDefault="002F3C26" w:rsidP="00220958">
      <w:pPr>
        <w:pStyle w:val="ListParagraph"/>
        <w:numPr>
          <w:ilvl w:val="1"/>
          <w:numId w:val="7"/>
        </w:numPr>
        <w:tabs>
          <w:tab w:val="left" w:pos="821"/>
        </w:tabs>
        <w:spacing w:before="3" w:line="237" w:lineRule="auto"/>
        <w:ind w:right="115" w:hanging="360"/>
        <w:jc w:val="both"/>
      </w:pPr>
      <w:r w:rsidRPr="009B4CF4">
        <w:rPr>
          <w:b/>
        </w:rPr>
        <w:t xml:space="preserve">Facilities </w:t>
      </w:r>
      <w:r w:rsidRPr="009B4CF4">
        <w:t xml:space="preserve">– It is expected that the program(s) operate within the SC Works Centers in the </w:t>
      </w:r>
      <w:r w:rsidR="00567C1C" w:rsidRPr="009B4CF4">
        <w:t>C</w:t>
      </w:r>
      <w:r w:rsidR="00C50DA6" w:rsidRPr="009B4CF4">
        <w:t>atawba</w:t>
      </w:r>
      <w:r w:rsidRPr="009B4CF4">
        <w:t xml:space="preserve"> </w:t>
      </w:r>
      <w:r w:rsidR="00101594" w:rsidRPr="009B4CF4">
        <w:t xml:space="preserve">area. At this time there are </w:t>
      </w:r>
      <w:r w:rsidR="00C50DA6" w:rsidRPr="009B4CF4">
        <w:t>three</w:t>
      </w:r>
      <w:r w:rsidRPr="009B4CF4">
        <w:t xml:space="preserve"> - one located in each of the service counties.</w:t>
      </w:r>
      <w:r w:rsidR="00101594" w:rsidRPr="009B4CF4">
        <w:t xml:space="preserve"> </w:t>
      </w:r>
      <w:r w:rsidR="00C50DA6" w:rsidRPr="009B4CF4">
        <w:t>One</w:t>
      </w:r>
      <w:r w:rsidR="00101594" w:rsidRPr="009B4CF4">
        <w:t xml:space="preserve"> of the centers </w:t>
      </w:r>
      <w:r w:rsidR="00C50DA6" w:rsidRPr="009B4CF4">
        <w:t>is</w:t>
      </w:r>
      <w:r w:rsidR="00101594" w:rsidRPr="009B4CF4">
        <w:t xml:space="preserve"> considered Comprehensive (</w:t>
      </w:r>
      <w:r w:rsidR="00C50DA6" w:rsidRPr="009B4CF4">
        <w:t>Lancaster</w:t>
      </w:r>
      <w:r w:rsidR="00101594" w:rsidRPr="009B4CF4">
        <w:t xml:space="preserve">). The other </w:t>
      </w:r>
      <w:r w:rsidR="00C50DA6" w:rsidRPr="009B4CF4">
        <w:t>two</w:t>
      </w:r>
      <w:r w:rsidR="00101594" w:rsidRPr="009B4CF4">
        <w:t xml:space="preserve"> centers are considered affiliate sites (Che</w:t>
      </w:r>
      <w:r w:rsidR="00C50DA6" w:rsidRPr="009B4CF4">
        <w:t>ster</w:t>
      </w:r>
      <w:r w:rsidR="00101594" w:rsidRPr="009B4CF4">
        <w:t xml:space="preserve"> and </w:t>
      </w:r>
      <w:r w:rsidR="00C50DA6" w:rsidRPr="009B4CF4">
        <w:t>Rock Hill</w:t>
      </w:r>
      <w:r w:rsidR="00101594" w:rsidRPr="009B4CF4">
        <w:t>).</w:t>
      </w:r>
      <w:r w:rsidRPr="009B4CF4">
        <w:t xml:space="preserve">  Describe what activities wi</w:t>
      </w:r>
      <w:r w:rsidR="00220958" w:rsidRPr="009B4CF4">
        <w:t xml:space="preserve">ll be provided in the Center(s). </w:t>
      </w:r>
    </w:p>
    <w:p w:rsidR="001F6529" w:rsidRPr="009B4CF4" w:rsidRDefault="002F3C26">
      <w:pPr>
        <w:pStyle w:val="ListParagraph"/>
        <w:numPr>
          <w:ilvl w:val="1"/>
          <w:numId w:val="7"/>
        </w:numPr>
        <w:tabs>
          <w:tab w:val="left" w:pos="821"/>
        </w:tabs>
        <w:spacing w:before="1"/>
        <w:ind w:right="121" w:hanging="360"/>
        <w:jc w:val="both"/>
      </w:pPr>
      <w:r w:rsidRPr="009B4CF4">
        <w:rPr>
          <w:b/>
        </w:rPr>
        <w:t xml:space="preserve">Partnerships </w:t>
      </w:r>
      <w:r w:rsidRPr="009B4CF4">
        <w:t xml:space="preserve">– Describe any partnerships that will be used in the project. </w:t>
      </w:r>
      <w:r w:rsidRPr="009B4CF4">
        <w:rPr>
          <w:spacing w:val="2"/>
        </w:rPr>
        <w:t xml:space="preserve">Who </w:t>
      </w:r>
      <w:r w:rsidRPr="009B4CF4">
        <w:t>is involved? What are the roles and responsibilities of each partner? Include letters of support from the partners and any MOAs already in place. Describe how you will coordinate services and collaborate with the WIOA required partners and other added partners as</w:t>
      </w:r>
      <w:r w:rsidRPr="009B4CF4">
        <w:rPr>
          <w:spacing w:val="-32"/>
        </w:rPr>
        <w:t xml:space="preserve"> </w:t>
      </w:r>
      <w:r w:rsidRPr="009B4CF4">
        <w:t>appropriate.</w:t>
      </w:r>
    </w:p>
    <w:p w:rsidR="001F6529" w:rsidRPr="009B4CF4" w:rsidRDefault="002F3C26">
      <w:pPr>
        <w:pStyle w:val="ListParagraph"/>
        <w:numPr>
          <w:ilvl w:val="1"/>
          <w:numId w:val="7"/>
        </w:numPr>
        <w:tabs>
          <w:tab w:val="left" w:pos="821"/>
        </w:tabs>
        <w:ind w:right="124" w:hanging="360"/>
        <w:jc w:val="both"/>
      </w:pPr>
      <w:r w:rsidRPr="009B4CF4">
        <w:rPr>
          <w:b/>
        </w:rPr>
        <w:t xml:space="preserve">Description of the </w:t>
      </w:r>
      <w:r w:rsidR="00695FD2" w:rsidRPr="009B4CF4">
        <w:rPr>
          <w:b/>
        </w:rPr>
        <w:t>Bidder</w:t>
      </w:r>
      <w:r w:rsidRPr="009B4CF4">
        <w:rPr>
          <w:b/>
        </w:rPr>
        <w:t xml:space="preserve"> </w:t>
      </w:r>
      <w:r w:rsidRPr="009B4CF4">
        <w:t>– What is the legal name of the organization, the legal status, and main purpose? How is the organization funded? Include an organizational chart showing lines of</w:t>
      </w:r>
      <w:r w:rsidRPr="009B4CF4">
        <w:rPr>
          <w:spacing w:val="-7"/>
        </w:rPr>
        <w:t xml:space="preserve"> </w:t>
      </w:r>
      <w:r w:rsidRPr="009B4CF4">
        <w:t>authority.</w:t>
      </w:r>
    </w:p>
    <w:p w:rsidR="001F6529" w:rsidRDefault="002F3C26">
      <w:pPr>
        <w:pStyle w:val="ListParagraph"/>
        <w:numPr>
          <w:ilvl w:val="1"/>
          <w:numId w:val="7"/>
        </w:numPr>
        <w:tabs>
          <w:tab w:val="left" w:pos="821"/>
        </w:tabs>
        <w:ind w:right="116" w:hanging="360"/>
        <w:jc w:val="both"/>
        <w:rPr>
          <w:sz w:val="24"/>
        </w:rPr>
      </w:pPr>
      <w:r w:rsidRPr="009B4CF4">
        <w:rPr>
          <w:b/>
        </w:rPr>
        <w:t xml:space="preserve">Experience </w:t>
      </w:r>
      <w:r w:rsidRPr="009B4CF4">
        <w:t>– Outline specific programs the organization has operated funding during the last three years that demonstrates experience in operating similar projects. Give program descriptions, funding sources, performance information and references. If the relevant experience has not occurred in the last three years, include the</w:t>
      </w:r>
      <w:r w:rsidRPr="009B4CF4">
        <w:rPr>
          <w:spacing w:val="-37"/>
        </w:rPr>
        <w:t xml:space="preserve"> </w:t>
      </w:r>
      <w:r w:rsidRPr="009B4CF4">
        <w:t>following</w:t>
      </w:r>
      <w:r>
        <w:rPr>
          <w:sz w:val="24"/>
        </w:rPr>
        <w:t>:</w:t>
      </w:r>
    </w:p>
    <w:p w:rsidR="001F6529" w:rsidRPr="009B4CF4" w:rsidRDefault="002F3C26">
      <w:pPr>
        <w:pStyle w:val="ListParagraph"/>
        <w:numPr>
          <w:ilvl w:val="2"/>
          <w:numId w:val="7"/>
        </w:numPr>
        <w:tabs>
          <w:tab w:val="left" w:pos="1541"/>
        </w:tabs>
        <w:spacing w:line="287" w:lineRule="exact"/>
      </w:pPr>
      <w:r w:rsidRPr="009B4CF4">
        <w:t>number of years for each</w:t>
      </w:r>
      <w:r w:rsidRPr="009B4CF4">
        <w:rPr>
          <w:spacing w:val="-16"/>
        </w:rPr>
        <w:t xml:space="preserve"> </w:t>
      </w:r>
      <w:r w:rsidRPr="009B4CF4">
        <w:t>population</w:t>
      </w:r>
    </w:p>
    <w:p w:rsidR="001F6529" w:rsidRPr="009B4CF4" w:rsidRDefault="002F3C26">
      <w:pPr>
        <w:pStyle w:val="ListParagraph"/>
        <w:numPr>
          <w:ilvl w:val="2"/>
          <w:numId w:val="7"/>
        </w:numPr>
        <w:tabs>
          <w:tab w:val="left" w:pos="1541"/>
        </w:tabs>
        <w:spacing w:before="5" w:line="223" w:lineRule="auto"/>
        <w:ind w:right="119"/>
      </w:pPr>
      <w:r w:rsidRPr="009B4CF4">
        <w:t>coordinated activities with schools, faith-based and/or community organizations, and business/employers operating those programs and your role with those</w:t>
      </w:r>
      <w:r w:rsidRPr="009B4CF4">
        <w:rPr>
          <w:spacing w:val="-29"/>
        </w:rPr>
        <w:t xml:space="preserve"> </w:t>
      </w:r>
      <w:r w:rsidRPr="009B4CF4">
        <w:t>partnerships</w:t>
      </w:r>
    </w:p>
    <w:p w:rsidR="001F6529" w:rsidRPr="009B4CF4" w:rsidRDefault="002F3C26">
      <w:pPr>
        <w:pStyle w:val="ListParagraph"/>
        <w:numPr>
          <w:ilvl w:val="2"/>
          <w:numId w:val="7"/>
        </w:numPr>
        <w:tabs>
          <w:tab w:val="left" w:pos="1541"/>
        </w:tabs>
        <w:spacing w:before="8" w:line="276" w:lineRule="exact"/>
        <w:ind w:right="128"/>
      </w:pPr>
      <w:r w:rsidRPr="009B4CF4">
        <w:t>Data demonstrating past experience and performance for each population in the proposal</w:t>
      </w:r>
    </w:p>
    <w:p w:rsidR="001F6529" w:rsidRPr="009B4CF4" w:rsidRDefault="002F3C26">
      <w:pPr>
        <w:pStyle w:val="ListParagraph"/>
        <w:numPr>
          <w:ilvl w:val="2"/>
          <w:numId w:val="7"/>
        </w:numPr>
        <w:tabs>
          <w:tab w:val="left" w:pos="1541"/>
        </w:tabs>
        <w:spacing w:line="282" w:lineRule="exact"/>
      </w:pPr>
      <w:r w:rsidRPr="009B4CF4">
        <w:t>Reporting documents used in past</w:t>
      </w:r>
      <w:r w:rsidRPr="009B4CF4">
        <w:rPr>
          <w:spacing w:val="-16"/>
        </w:rPr>
        <w:t xml:space="preserve"> </w:t>
      </w:r>
      <w:r w:rsidRPr="009B4CF4">
        <w:t>experiences</w:t>
      </w:r>
    </w:p>
    <w:p w:rsidR="001F6529" w:rsidRPr="009B4CF4" w:rsidRDefault="002F3C26">
      <w:pPr>
        <w:pStyle w:val="ListParagraph"/>
        <w:numPr>
          <w:ilvl w:val="2"/>
          <w:numId w:val="7"/>
        </w:numPr>
        <w:tabs>
          <w:tab w:val="left" w:pos="1541"/>
        </w:tabs>
        <w:spacing w:line="276" w:lineRule="exact"/>
      </w:pPr>
      <w:r w:rsidRPr="009B4CF4">
        <w:t>Success indicators for previous</w:t>
      </w:r>
      <w:r w:rsidRPr="009B4CF4">
        <w:rPr>
          <w:spacing w:val="-15"/>
        </w:rPr>
        <w:t xml:space="preserve"> </w:t>
      </w:r>
      <w:r w:rsidRPr="009B4CF4">
        <w:t>experience</w:t>
      </w:r>
    </w:p>
    <w:p w:rsidR="001F6529" w:rsidRPr="009B4CF4" w:rsidRDefault="002F3C26">
      <w:pPr>
        <w:pStyle w:val="ListParagraph"/>
        <w:numPr>
          <w:ilvl w:val="2"/>
          <w:numId w:val="7"/>
        </w:numPr>
        <w:tabs>
          <w:tab w:val="left" w:pos="1541"/>
        </w:tabs>
        <w:spacing w:before="5" w:line="223" w:lineRule="auto"/>
        <w:ind w:right="127"/>
      </w:pPr>
      <w:r w:rsidRPr="009B4CF4">
        <w:t>Location where the service was provided. Describe the accessibility, security, program requirements.</w:t>
      </w:r>
    </w:p>
    <w:p w:rsidR="001F6529" w:rsidRPr="009B4CF4" w:rsidRDefault="002F3C26">
      <w:pPr>
        <w:pStyle w:val="ListParagraph"/>
        <w:numPr>
          <w:ilvl w:val="1"/>
          <w:numId w:val="7"/>
        </w:numPr>
        <w:tabs>
          <w:tab w:val="left" w:pos="821"/>
        </w:tabs>
        <w:spacing w:before="4"/>
        <w:ind w:right="122" w:hanging="360"/>
        <w:jc w:val="both"/>
      </w:pPr>
      <w:r w:rsidRPr="009B4CF4">
        <w:rPr>
          <w:b/>
        </w:rPr>
        <w:t>Administrative Capacity</w:t>
      </w:r>
      <w:r w:rsidRPr="009B4CF4">
        <w:t>- Describe the process the organization uses to capture and report information on program participants. What monitoring and evaluation of program operations and staff are routinely carried</w:t>
      </w:r>
      <w:r w:rsidRPr="009B4CF4">
        <w:rPr>
          <w:spacing w:val="-9"/>
        </w:rPr>
        <w:t xml:space="preserve"> </w:t>
      </w:r>
      <w:r w:rsidRPr="009B4CF4">
        <w:t>out?</w:t>
      </w:r>
    </w:p>
    <w:p w:rsidR="001F6529" w:rsidRPr="009B4CF4" w:rsidRDefault="002F3C26">
      <w:pPr>
        <w:pStyle w:val="ListParagraph"/>
        <w:numPr>
          <w:ilvl w:val="1"/>
          <w:numId w:val="7"/>
        </w:numPr>
        <w:tabs>
          <w:tab w:val="left" w:pos="821"/>
        </w:tabs>
        <w:ind w:right="122" w:hanging="360"/>
        <w:jc w:val="both"/>
      </w:pPr>
      <w:r w:rsidRPr="009B4CF4">
        <w:rPr>
          <w:b/>
        </w:rPr>
        <w:t xml:space="preserve">Fiscal Capacity </w:t>
      </w:r>
      <w:r w:rsidRPr="009B4CF4">
        <w:t>– Describe the process used to capture and report fiscal information. What systems are in place to ensure fiscal accountability and appropriate expenditure of</w:t>
      </w:r>
      <w:r w:rsidRPr="009B4CF4">
        <w:rPr>
          <w:spacing w:val="-27"/>
        </w:rPr>
        <w:t xml:space="preserve"> </w:t>
      </w:r>
      <w:r w:rsidRPr="009B4CF4">
        <w:t>funds?</w:t>
      </w:r>
    </w:p>
    <w:p w:rsidR="001F6529" w:rsidRPr="009B4CF4" w:rsidRDefault="002F3C26">
      <w:pPr>
        <w:pStyle w:val="ListParagraph"/>
        <w:numPr>
          <w:ilvl w:val="1"/>
          <w:numId w:val="7"/>
        </w:numPr>
        <w:tabs>
          <w:tab w:val="left" w:pos="821"/>
        </w:tabs>
        <w:spacing w:before="3" w:line="237" w:lineRule="auto"/>
        <w:ind w:right="123" w:hanging="360"/>
        <w:jc w:val="both"/>
      </w:pPr>
      <w:r w:rsidRPr="009B4CF4">
        <w:rPr>
          <w:b/>
        </w:rPr>
        <w:t xml:space="preserve">Subcontracts </w:t>
      </w:r>
      <w:r w:rsidRPr="009B4CF4">
        <w:t>– Are there plans to subcontract for services and activities within the proposal? If so, describe the nature of the subcontracts, the subcontractor, the services to be provided by subcontractor and the planned</w:t>
      </w:r>
      <w:r w:rsidRPr="009B4CF4">
        <w:rPr>
          <w:spacing w:val="-13"/>
        </w:rPr>
        <w:t xml:space="preserve"> </w:t>
      </w:r>
      <w:r w:rsidRPr="009B4CF4">
        <w:t>cost.</w:t>
      </w:r>
    </w:p>
    <w:p w:rsidR="001F6529" w:rsidRPr="009B4CF4" w:rsidRDefault="002F3C26" w:rsidP="00101594">
      <w:pPr>
        <w:pStyle w:val="ListParagraph"/>
        <w:numPr>
          <w:ilvl w:val="1"/>
          <w:numId w:val="7"/>
        </w:numPr>
        <w:tabs>
          <w:tab w:val="left" w:pos="821"/>
        </w:tabs>
        <w:spacing w:before="51"/>
        <w:ind w:right="113" w:hanging="360"/>
        <w:jc w:val="both"/>
      </w:pPr>
      <w:r w:rsidRPr="009B4CF4">
        <w:rPr>
          <w:b/>
        </w:rPr>
        <w:t xml:space="preserve">Program Description </w:t>
      </w:r>
      <w:r w:rsidRPr="009B4CF4">
        <w:t xml:space="preserve">– Describe the overall plan of service for any activity proposed. </w:t>
      </w:r>
      <w:r w:rsidR="00101594" w:rsidRPr="009B4CF4">
        <w:t>How will</w:t>
      </w:r>
      <w:r w:rsidRPr="009B4CF4">
        <w:t xml:space="preserve"> you recruit? What will be the customer flow? Which services will you coordinate with partne</w:t>
      </w:r>
      <w:r w:rsidRPr="00101594">
        <w:rPr>
          <w:sz w:val="24"/>
        </w:rPr>
        <w:t xml:space="preserve">r </w:t>
      </w:r>
      <w:r w:rsidR="00101594" w:rsidRPr="00101594">
        <w:rPr>
          <w:sz w:val="24"/>
        </w:rPr>
        <w:t xml:space="preserve">resources and </w:t>
      </w:r>
      <w:r w:rsidR="00101594" w:rsidRPr="009B4CF4">
        <w:t>which will you provide directly</w:t>
      </w:r>
      <w:r w:rsidRPr="009B4CF4">
        <w:t xml:space="preserve">?  </w:t>
      </w:r>
      <w:r w:rsidR="00101594" w:rsidRPr="009B4CF4">
        <w:t>Describe how</w:t>
      </w:r>
      <w:r w:rsidRPr="009B4CF4">
        <w:t xml:space="preserve"> </w:t>
      </w:r>
      <w:r w:rsidR="00101594" w:rsidRPr="009B4CF4">
        <w:t>the activities will</w:t>
      </w:r>
      <w:r w:rsidRPr="009B4CF4">
        <w:rPr>
          <w:spacing w:val="53"/>
        </w:rPr>
        <w:t xml:space="preserve"> </w:t>
      </w:r>
      <w:r w:rsidRPr="009B4CF4">
        <w:t>be</w:t>
      </w:r>
      <w:r w:rsidR="00101594" w:rsidRPr="009B4CF4">
        <w:t xml:space="preserve"> </w:t>
      </w:r>
      <w:r w:rsidRPr="009B4CF4">
        <w:t xml:space="preserve">provided. How will you address Career Pathways and focus on the priority </w:t>
      </w:r>
      <w:r w:rsidR="00C50DA6" w:rsidRPr="009B4CF4">
        <w:t xml:space="preserve">industry </w:t>
      </w:r>
      <w:r w:rsidRPr="009B4CF4">
        <w:t>clusters? How will you increase the number of industry recognized credentials within the clusters of training?   How will you blend skills training with work-based</w:t>
      </w:r>
      <w:r w:rsidR="00C50DA6" w:rsidRPr="009B4CF4">
        <w:t xml:space="preserve"> learning? How will you address </w:t>
      </w:r>
      <w:r w:rsidRPr="009B4CF4">
        <w:t xml:space="preserve">financial literacy services?  Are you prepared to work with English language learners?  </w:t>
      </w:r>
      <w:r w:rsidR="00101594" w:rsidRPr="009B4CF4">
        <w:t>How are</w:t>
      </w:r>
      <w:r w:rsidRPr="009B4CF4">
        <w:t xml:space="preserve"> you planning to provide One-Stop Operator</w:t>
      </w:r>
      <w:r w:rsidRPr="009B4CF4">
        <w:rPr>
          <w:spacing w:val="-16"/>
        </w:rPr>
        <w:t xml:space="preserve"> </w:t>
      </w:r>
      <w:r w:rsidRPr="009B4CF4">
        <w:t>Services?</w:t>
      </w:r>
    </w:p>
    <w:p w:rsidR="001F6529" w:rsidRDefault="001F6529">
      <w:pPr>
        <w:pStyle w:val="BodyText"/>
        <w:rPr>
          <w:sz w:val="24"/>
        </w:rPr>
      </w:pPr>
    </w:p>
    <w:p w:rsidR="001F6529" w:rsidRDefault="002F3C26">
      <w:pPr>
        <w:ind w:left="100"/>
        <w:jc w:val="both"/>
        <w:rPr>
          <w:b/>
          <w:sz w:val="24"/>
          <w:u w:val="thick"/>
        </w:rPr>
      </w:pPr>
      <w:r w:rsidRPr="009B4CF4">
        <w:rPr>
          <w:b/>
          <w:u w:val="thick"/>
        </w:rPr>
        <w:t>Budget</w:t>
      </w:r>
      <w:r w:rsidRPr="00D672C7">
        <w:rPr>
          <w:b/>
          <w:sz w:val="24"/>
          <w:u w:val="thick"/>
        </w:rPr>
        <w:t xml:space="preserve"> Instructions</w:t>
      </w:r>
    </w:p>
    <w:p w:rsidR="009B4CF4" w:rsidRDefault="009B4CF4">
      <w:pPr>
        <w:ind w:left="100"/>
        <w:jc w:val="both"/>
        <w:rPr>
          <w:b/>
          <w:sz w:val="24"/>
        </w:rPr>
      </w:pPr>
    </w:p>
    <w:p w:rsidR="001F6529" w:rsidRPr="009B4CF4" w:rsidRDefault="002F3C26">
      <w:pPr>
        <w:ind w:left="100" w:right="127"/>
        <w:jc w:val="both"/>
      </w:pPr>
      <w:r w:rsidRPr="009B4CF4">
        <w:t>The Budget Summary is a summary of allowable cost objectives by line item. Each of the following worksheets is summarized on this worksheet to establish a project total.</w:t>
      </w:r>
    </w:p>
    <w:p w:rsidR="001F6529" w:rsidRPr="009B4CF4" w:rsidRDefault="001F6529">
      <w:pPr>
        <w:pStyle w:val="BodyText"/>
      </w:pPr>
    </w:p>
    <w:p w:rsidR="001F6529" w:rsidRPr="009B4CF4" w:rsidRDefault="002F3C26">
      <w:pPr>
        <w:ind w:left="100" w:right="128"/>
        <w:jc w:val="both"/>
      </w:pPr>
      <w:r w:rsidRPr="009B4CF4">
        <w:t>The Staff Salaries, Fringe Benefit and Indirect Cost Worksheet present a detailed cost of individual allowable costs by line item. This sheet details the number of staff positions by job title or staff member, associated fringe benefits and indirect cost</w:t>
      </w:r>
      <w:r w:rsidR="00570A10" w:rsidRPr="009B4CF4">
        <w:t xml:space="preserve"> f</w:t>
      </w:r>
      <w:r w:rsidRPr="009B4CF4">
        <w:t>ee for the project.</w:t>
      </w:r>
    </w:p>
    <w:p w:rsidR="00570A10" w:rsidRPr="009B4CF4" w:rsidRDefault="00570A10">
      <w:pPr>
        <w:ind w:left="100" w:right="128"/>
        <w:jc w:val="both"/>
      </w:pPr>
    </w:p>
    <w:p w:rsidR="00570A10" w:rsidRPr="009B4CF4" w:rsidRDefault="00570A10">
      <w:pPr>
        <w:ind w:left="100" w:right="128"/>
        <w:jc w:val="both"/>
      </w:pPr>
      <w:r w:rsidRPr="009B4CF4">
        <w:t xml:space="preserve">Profit Sheet (if applicable) details what items profit is charged on and provides a summary of how profit is </w:t>
      </w:r>
      <w:r w:rsidR="00522BAE" w:rsidRPr="009B4CF4">
        <w:t>earned</w:t>
      </w:r>
      <w:r w:rsidRPr="009B4CF4">
        <w:t xml:space="preserve">. </w:t>
      </w:r>
    </w:p>
    <w:p w:rsidR="00570A10" w:rsidRDefault="00570A10">
      <w:pPr>
        <w:ind w:left="100" w:right="128"/>
        <w:jc w:val="both"/>
        <w:rPr>
          <w:sz w:val="24"/>
        </w:rPr>
      </w:pPr>
    </w:p>
    <w:p w:rsidR="001F6529" w:rsidRPr="00903EC1" w:rsidRDefault="006726AA">
      <w:pPr>
        <w:spacing w:before="52"/>
        <w:ind w:left="100"/>
        <w:jc w:val="both"/>
        <w:rPr>
          <w:b/>
          <w:sz w:val="28"/>
          <w:szCs w:val="28"/>
          <w:u w:val="single"/>
        </w:rPr>
      </w:pPr>
      <w:r w:rsidRPr="00903EC1">
        <w:rPr>
          <w:b/>
          <w:sz w:val="28"/>
          <w:szCs w:val="28"/>
          <w:u w:val="single"/>
        </w:rPr>
        <w:t>SECTION</w:t>
      </w:r>
      <w:r w:rsidR="00570A10" w:rsidRPr="00903EC1">
        <w:rPr>
          <w:b/>
          <w:sz w:val="28"/>
          <w:szCs w:val="28"/>
          <w:u w:val="single"/>
        </w:rPr>
        <w:t xml:space="preserve"> 2</w:t>
      </w:r>
      <w:r w:rsidR="002F3C26" w:rsidRPr="00903EC1">
        <w:rPr>
          <w:b/>
          <w:sz w:val="28"/>
          <w:szCs w:val="28"/>
          <w:u w:val="single"/>
        </w:rPr>
        <w:t xml:space="preserve">: </w:t>
      </w:r>
      <w:r w:rsidRPr="00903EC1">
        <w:rPr>
          <w:b/>
          <w:sz w:val="28"/>
          <w:szCs w:val="28"/>
          <w:u w:val="single"/>
        </w:rPr>
        <w:t xml:space="preserve"> ORGANIZATION EXPERIENCE</w:t>
      </w:r>
      <w:r w:rsidRPr="00903EC1">
        <w:rPr>
          <w:b/>
          <w:spacing w:val="-11"/>
          <w:sz w:val="28"/>
          <w:szCs w:val="28"/>
          <w:u w:val="single"/>
        </w:rPr>
        <w:t xml:space="preserve"> </w:t>
      </w:r>
      <w:r w:rsidRPr="00903EC1">
        <w:rPr>
          <w:b/>
          <w:sz w:val="28"/>
          <w:szCs w:val="28"/>
          <w:u w:val="single"/>
        </w:rPr>
        <w:t>AND</w:t>
      </w:r>
      <w:r w:rsidRPr="00903EC1">
        <w:rPr>
          <w:b/>
          <w:spacing w:val="-6"/>
          <w:sz w:val="28"/>
          <w:szCs w:val="28"/>
          <w:u w:val="single"/>
        </w:rPr>
        <w:t xml:space="preserve"> </w:t>
      </w:r>
      <w:r w:rsidRPr="00903EC1">
        <w:rPr>
          <w:b/>
          <w:sz w:val="28"/>
          <w:szCs w:val="28"/>
          <w:u w:val="single"/>
        </w:rPr>
        <w:t>FINANCIAL</w:t>
      </w:r>
      <w:r w:rsidRPr="00903EC1">
        <w:rPr>
          <w:b/>
          <w:w w:val="99"/>
          <w:sz w:val="28"/>
          <w:szCs w:val="28"/>
          <w:u w:val="single"/>
        </w:rPr>
        <w:t xml:space="preserve"> </w:t>
      </w:r>
      <w:r w:rsidRPr="00903EC1">
        <w:rPr>
          <w:b/>
          <w:sz w:val="28"/>
          <w:szCs w:val="28"/>
          <w:u w:val="single"/>
        </w:rPr>
        <w:t>INFORMATION</w:t>
      </w:r>
    </w:p>
    <w:p w:rsidR="001F6529" w:rsidRDefault="00C50DA6">
      <w:pPr>
        <w:pStyle w:val="BodyText"/>
        <w:spacing w:before="185"/>
        <w:ind w:left="100" w:right="113"/>
        <w:jc w:val="both"/>
      </w:pPr>
      <w:r>
        <w:t xml:space="preserve">The </w:t>
      </w:r>
      <w:r w:rsidR="007E2601">
        <w:t>Catawba Workforce Development Board</w:t>
      </w:r>
      <w:r w:rsidR="0093516B">
        <w:t xml:space="preserve"> will</w:t>
      </w:r>
      <w:r w:rsidR="002F3C26">
        <w:t xml:space="preserve"> identify </w:t>
      </w:r>
      <w:r w:rsidR="00101594">
        <w:t>one eligible provider</w:t>
      </w:r>
      <w:r w:rsidR="002F3C26">
        <w:t xml:space="preserve"> of Adult, Dislocated Worker activities and One-Stop Operator in the local area by awarding grants or contracts on a competitive basis and in consideration of recommendations of the review committee.</w:t>
      </w:r>
    </w:p>
    <w:p w:rsidR="001F6529" w:rsidRDefault="001F6529">
      <w:pPr>
        <w:pStyle w:val="BodyText"/>
      </w:pPr>
    </w:p>
    <w:p w:rsidR="001F6529" w:rsidRDefault="002F3C26" w:rsidP="00101594">
      <w:pPr>
        <w:pStyle w:val="BodyText"/>
        <w:ind w:left="100" w:right="113"/>
        <w:jc w:val="both"/>
      </w:pPr>
      <w:r>
        <w:t xml:space="preserve">The proposal review committee will evaluate the project proposals received based on the evaluation criteria included in this solicitation. Proposals receiving the minimum score to be considered (70) will be discussed by the review committee to determine best fit for the area’s need in regard to service area, program elements to be provided and budgetary concerns. The committee will make a recommendation of funding to the </w:t>
      </w:r>
      <w:r w:rsidR="00A42215">
        <w:t>Catawba</w:t>
      </w:r>
      <w:r w:rsidR="00C50DA6">
        <w:t xml:space="preserve"> Workforce</w:t>
      </w:r>
      <w:r w:rsidR="00B27C8C">
        <w:t xml:space="preserve"> </w:t>
      </w:r>
      <w:r w:rsidR="00101594">
        <w:t>Development Board</w:t>
      </w:r>
      <w:r>
        <w:t xml:space="preserve">. The Board will take action on the Committee’s recommendation. It is at </w:t>
      </w:r>
      <w:r w:rsidR="00101594">
        <w:t>the sole</w:t>
      </w:r>
      <w:r>
        <w:t xml:space="preserve"> discretion of the </w:t>
      </w:r>
      <w:r w:rsidR="00A42215">
        <w:t>Catawba</w:t>
      </w:r>
      <w:r w:rsidR="00101594">
        <w:t xml:space="preserve"> </w:t>
      </w:r>
      <w:r w:rsidR="004A3F99">
        <w:t>Workforce Board</w:t>
      </w:r>
      <w:r w:rsidR="00101594">
        <w:t>s</w:t>
      </w:r>
      <w:r>
        <w:t xml:space="preserve"> which proposal, if any, may be</w:t>
      </w:r>
      <w:r>
        <w:rPr>
          <w:spacing w:val="-28"/>
        </w:rPr>
        <w:t xml:space="preserve"> </w:t>
      </w:r>
      <w:r>
        <w:t>selected.</w:t>
      </w:r>
      <w:r w:rsidR="00101594">
        <w:t xml:space="preserve"> It is expected that there will be a sole provider for all services in all </w:t>
      </w:r>
      <w:r w:rsidR="00C50DA6">
        <w:t>three</w:t>
      </w:r>
      <w:r w:rsidR="00101594">
        <w:t xml:space="preserve"> counties. </w:t>
      </w:r>
    </w:p>
    <w:p w:rsidR="004347B8" w:rsidRDefault="004347B8" w:rsidP="00101594">
      <w:pPr>
        <w:pStyle w:val="BodyText"/>
        <w:ind w:left="100" w:right="113"/>
        <w:jc w:val="both"/>
      </w:pPr>
    </w:p>
    <w:p w:rsidR="001F6529" w:rsidRDefault="002F3C26">
      <w:pPr>
        <w:pStyle w:val="Heading7"/>
        <w:tabs>
          <w:tab w:val="left" w:pos="10604"/>
        </w:tabs>
        <w:spacing w:before="51"/>
        <w:ind w:left="100" w:right="305" w:firstLine="0"/>
        <w:jc w:val="left"/>
      </w:pPr>
      <w:r>
        <w:t>The  criteria  that  will  be  used  to  evaluate  proposals  are  below  with  respective</w:t>
      </w:r>
      <w:r>
        <w:rPr>
          <w:spacing w:val="29"/>
        </w:rPr>
        <w:t xml:space="preserve"> </w:t>
      </w:r>
      <w:r>
        <w:t>point</w:t>
      </w:r>
      <w:r>
        <w:rPr>
          <w:spacing w:val="58"/>
        </w:rPr>
        <w:t xml:space="preserve"> </w:t>
      </w:r>
      <w:proofErr w:type="spellStart"/>
      <w:r>
        <w:t>values.</w:t>
      </w:r>
      <w:r>
        <w:rPr>
          <w:spacing w:val="-3"/>
        </w:rPr>
        <w:t>An</w:t>
      </w:r>
      <w:proofErr w:type="spellEnd"/>
      <w:r>
        <w:rPr>
          <w:spacing w:val="-3"/>
        </w:rPr>
        <w:t xml:space="preserve"> </w:t>
      </w:r>
      <w:r>
        <w:t>application must achieve an aggregate score of 70 to be considered for</w:t>
      </w:r>
      <w:r>
        <w:rPr>
          <w:spacing w:val="-18"/>
        </w:rPr>
        <w:t xml:space="preserve"> </w:t>
      </w:r>
      <w:r>
        <w:t>funding.</w:t>
      </w:r>
    </w:p>
    <w:p w:rsidR="009B4CF4" w:rsidRDefault="009B4CF4">
      <w:pPr>
        <w:pStyle w:val="Heading7"/>
        <w:tabs>
          <w:tab w:val="left" w:pos="10604"/>
        </w:tabs>
        <w:spacing w:before="51"/>
        <w:ind w:left="100" w:right="305" w:firstLine="0"/>
        <w:jc w:val="left"/>
      </w:pPr>
      <w:r>
        <w:rPr>
          <w:noProof/>
        </w:rPr>
        <mc:AlternateContent>
          <mc:Choice Requires="wpg">
            <w:drawing>
              <wp:anchor distT="0" distB="0" distL="114300" distR="114300" simplePos="0" relativeHeight="503291456" behindDoc="1" locked="0" layoutInCell="1" allowOverlap="1" wp14:anchorId="5D56EA06" wp14:editId="6A5CDE6A">
                <wp:simplePos x="0" y="0"/>
                <wp:positionH relativeFrom="page">
                  <wp:posOffset>614045</wp:posOffset>
                </wp:positionH>
                <wp:positionV relativeFrom="paragraph">
                  <wp:posOffset>182245</wp:posOffset>
                </wp:positionV>
                <wp:extent cx="6734810" cy="192405"/>
                <wp:effectExtent l="6985" t="5715" r="1905" b="1905"/>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810" cy="192405"/>
                          <a:chOff x="1106" y="554"/>
                          <a:chExt cx="10606" cy="303"/>
                        </a:xfrm>
                      </wpg:grpSpPr>
                      <wps:wsp>
                        <wps:cNvPr id="16" name="Rectangle 14"/>
                        <wps:cNvSpPr>
                          <a:spLocks noChangeArrowheads="1"/>
                        </wps:cNvSpPr>
                        <wps:spPr bwMode="auto">
                          <a:xfrm>
                            <a:off x="1123" y="579"/>
                            <a:ext cx="10572" cy="2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3"/>
                        <wps:cNvCnPr>
                          <a:cxnSpLocks noChangeShapeType="1"/>
                        </wps:cNvCnPr>
                        <wps:spPr bwMode="auto">
                          <a:xfrm>
                            <a:off x="1123" y="571"/>
                            <a:ext cx="1057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1123" y="839"/>
                            <a:ext cx="1057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1115" y="562"/>
                            <a:ext cx="0" cy="286"/>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1703" y="562"/>
                            <a:ext cx="0" cy="286"/>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4AF9B" id="Group 9" o:spid="_x0000_s1026" style="position:absolute;margin-left:48.35pt;margin-top:14.35pt;width:530.3pt;height:15.15pt;z-index:-25024;mso-position-horizontal-relative:page" coordorigin="1106,554" coordsize="1060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">
                <v:rect id="Rectangle 14" o:spid="_x0000_s1027" style="position:absolute;left:1123;top:579;width:1057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GJcUA&#10;AADbAAAADwAAAGRycy9kb3ducmV2LnhtbESPQWvCQBCF7wX/wzIFL6VuKkXa6CZIMdB6MxHE25Cd&#10;JiHZ2ZBdTdpf3xWE3mZ4733zZpNOphNXGlxjWcHLIgJBXFrdcKXgWGTPbyCcR9bYWSYFP+QgTWYP&#10;G4y1HflA19xXIkDYxaig9r6PpXRlTQbdwvbEQfu2g0Ef1qGSesAxwE0nl1G0kgYbDhdq7OmjprLN&#10;LyZQDq05l6+7aP/0lfHpvSj2U/+r1Pxx2q5BeJr8v/me/tSh/gpuv4QB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gYlxQAAANsAAAAPAAAAAAAAAAAAAAAAAJgCAABkcnMv&#10;ZG93bnJldi54bWxQSwUGAAAAAAQABAD1AAAAigMAAAAA&#10;" fillcolor="#f1f1f1" stroked="f"/>
                <v:line id="Line 13" o:spid="_x0000_s1028" style="position:absolute;visibility:visible;mso-wrap-style:square" from="1123,571" to="1169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E5JMAAAADbAAAADwAAAGRycy9kb3ducmV2LnhtbERPTUsDMRC9C/6HMIIXabNWsO22aRFB&#10;EPRiK56HZLpZuplZktjd/ntTKHibx/uc9XYMnTpRTK2wgcdpBYrYimu5MfC9f5ssQKWM7LATJgNn&#10;SrDd3N6ssXYy8BeddrlRJYRTjQZ8zn2tdbKeAqap9MSFO0gMmAuMjXYRhxIeOj2rqmcdsOXS4LGn&#10;V0/2uPsNBkZBabsPWcb0MPhPe575J/tjzP3d+LIClWnM/+Kr+92V+XO4/FIO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hOSTAAAAA2wAAAA8AAAAAAAAAAAAAAAAA&#10;oQIAAGRycy9kb3ducmV2LnhtbFBLBQYAAAAABAAEAPkAAACOAwAAAAA=&#10;" strokeweight=".84pt"/>
                <v:line id="Line 12" o:spid="_x0000_s1029" style="position:absolute;visibility:visible;mso-wrap-style:square" from="1123,839" to="11695,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6tVsEAAADbAAAADwAAAGRycy9kb3ducmV2LnhtbESPQUsDQQyF70L/wxChF7GzVhBdOy1F&#10;EAp6sYrnMBN3FneSZWbsbv+9OQjeEt7Le182uzkN5kS59MIOblYNGGIvoefOwcf78/U9mFKRAw7C&#10;5OBMBXbbxcUG2yATv9HpWDujIVxadBBrHVtri4+UsKxkJFbtS3LCqmvubMg4aXga7Lpp7mzCnrUh&#10;4khPkfz38Sc5mAWlH17kIZerKb768zre+k/nlpfz/hFMpbn+m/+uD0HxFVZ/0QHs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fq1WwQAAANsAAAAPAAAAAAAAAAAAAAAA&#10;AKECAABkcnMvZG93bnJldi54bWxQSwUGAAAAAAQABAD5AAAAjwMAAAAA&#10;" strokeweight=".84pt"/>
                <v:line id="Line 11" o:spid="_x0000_s1030" style="position:absolute;visibility:visible;mso-wrap-style:square" from="1115,562" to="111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Izb8AAADbAAAADwAAAGRycy9kb3ducmV2LnhtbERPTUsDMRC9C/6HMEIvYrOtIO62aRFB&#10;EPRiWzwPybhZuplZkrS7/feNIHibx/uc9XYKvTpTTJ2wgcW8AkVsxXXcGjjs3x6eQaWM7LAXJgMX&#10;SrDd3N6ssXEy8hedd7lVJYRTgwZ8zkOjdbKeAqa5DMSF+5EYMBcYW+0ijiU89HpZVU86YMelweNA&#10;r57scXcKBiZB6foPqWO6H/2nvSz9o/02ZnY3vaxAZZryv/jP/e7K/Bp+fykH6M0V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IIzb8AAADbAAAADwAAAAAAAAAAAAAAAACh&#10;AgAAZHJzL2Rvd25yZXYueG1sUEsFBgAAAAAEAAQA+QAAAI0DAAAAAA==&#10;" strokeweight=".84pt"/>
                <v:line id="Line 10" o:spid="_x0000_s1031" style="position:absolute;visibility:visible;mso-wrap-style:square" from="11703,562" to="1170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Rr7b8AAADbAAAADwAAAGRycy9kb3ducmV2LnhtbERPTUsDMRC9C/6HMAUv0ma7QrHbpkUK&#10;gqAXq3gekulm6WZmSWJ3++/NoeDx8b63+yn06kIxdcIGlosKFLEV13Fr4Pvrdf4MKmVkh70wGbhS&#10;gv3u/m6LjZORP+lyzK0qIZwaNOBzHhqtk/UUMC1kIC7cSWLAXGBstYs4lvDQ67qqVjpgx6XB40AH&#10;T/Z8/A0GJkHp+ndZx/Q4+g97rf2T/THmYTa9bEBlmvK/+OZ+cwbqsr58KT9A7/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Rr7b8AAADbAAAADwAAAAAAAAAAAAAAAACh&#10;AgAAZHJzL2Rvd25yZXYueG1sUEsFBgAAAAAEAAQA+QAAAI0DAAAAAA==&#10;" strokeweight=".84pt"/>
                <w10:wrap anchorx="page"/>
              </v:group>
            </w:pict>
          </mc:Fallback>
        </mc:AlternateContent>
      </w:r>
    </w:p>
    <w:p w:rsidR="001F6529" w:rsidRPr="009B4CF4" w:rsidRDefault="009B4CF4" w:rsidP="009B4CF4">
      <w:pPr>
        <w:pStyle w:val="ListParagraph"/>
        <w:numPr>
          <w:ilvl w:val="0"/>
          <w:numId w:val="22"/>
        </w:numPr>
        <w:tabs>
          <w:tab w:val="left" w:pos="1252"/>
          <w:tab w:val="left" w:pos="9893"/>
        </w:tabs>
        <w:spacing w:before="18"/>
        <w:rPr>
          <w:b/>
        </w:rPr>
      </w:pPr>
      <w:r>
        <w:rPr>
          <w:b/>
        </w:rPr>
        <w:t xml:space="preserve"> </w:t>
      </w:r>
      <w:r w:rsidR="002F3C26" w:rsidRPr="009B4CF4">
        <w:rPr>
          <w:b/>
        </w:rPr>
        <w:t>Program</w:t>
      </w:r>
      <w:r w:rsidR="002F3C26" w:rsidRPr="009B4CF4">
        <w:rPr>
          <w:b/>
          <w:spacing w:val="-2"/>
        </w:rPr>
        <w:t xml:space="preserve"> </w:t>
      </w:r>
      <w:r w:rsidR="002F3C26" w:rsidRPr="009B4CF4">
        <w:rPr>
          <w:b/>
        </w:rPr>
        <w:t>Effectiveness</w:t>
      </w:r>
      <w:r w:rsidR="002F3C26" w:rsidRPr="009B4CF4">
        <w:rPr>
          <w:b/>
        </w:rPr>
        <w:tab/>
        <w:t>Weight</w:t>
      </w:r>
      <w:r w:rsidR="002F3C26" w:rsidRPr="009B4CF4">
        <w:rPr>
          <w:b/>
          <w:spacing w:val="60"/>
        </w:rPr>
        <w:t xml:space="preserve"> </w:t>
      </w:r>
      <w:r w:rsidR="002F3C26" w:rsidRPr="009B4CF4">
        <w:rPr>
          <w:b/>
        </w:rPr>
        <w:t>30</w:t>
      </w:r>
    </w:p>
    <w:p w:rsidR="001F6529" w:rsidRDefault="002F3C26">
      <w:pPr>
        <w:pStyle w:val="ListParagraph"/>
        <w:numPr>
          <w:ilvl w:val="0"/>
          <w:numId w:val="6"/>
        </w:numPr>
        <w:tabs>
          <w:tab w:val="left" w:pos="821"/>
        </w:tabs>
        <w:spacing w:before="18"/>
        <w:ind w:hanging="360"/>
      </w:pPr>
      <w:r>
        <w:t xml:space="preserve">Are the target groups clearly identified?  Does the </w:t>
      </w:r>
      <w:r w:rsidR="00695FD2">
        <w:t>Bidder</w:t>
      </w:r>
      <w:r>
        <w:t xml:space="preserve"> identify recruitment</w:t>
      </w:r>
      <w:r>
        <w:rPr>
          <w:spacing w:val="-22"/>
        </w:rPr>
        <w:t xml:space="preserve"> </w:t>
      </w:r>
      <w:r>
        <w:t>strategies?</w:t>
      </w:r>
    </w:p>
    <w:p w:rsidR="001F6529" w:rsidRDefault="002F3C26">
      <w:pPr>
        <w:pStyle w:val="ListParagraph"/>
        <w:numPr>
          <w:ilvl w:val="0"/>
          <w:numId w:val="6"/>
        </w:numPr>
        <w:tabs>
          <w:tab w:val="left" w:pos="821"/>
        </w:tabs>
        <w:spacing w:before="1" w:line="252" w:lineRule="exact"/>
        <w:ind w:hanging="360"/>
      </w:pPr>
      <w:r>
        <w:t>Is there a clear description of the scope of the</w:t>
      </w:r>
      <w:r>
        <w:rPr>
          <w:spacing w:val="-13"/>
        </w:rPr>
        <w:t xml:space="preserve"> </w:t>
      </w:r>
      <w:r>
        <w:t>program?</w:t>
      </w:r>
    </w:p>
    <w:p w:rsidR="001F6529" w:rsidRDefault="002F3C26">
      <w:pPr>
        <w:pStyle w:val="ListParagraph"/>
        <w:numPr>
          <w:ilvl w:val="0"/>
          <w:numId w:val="6"/>
        </w:numPr>
        <w:tabs>
          <w:tab w:val="left" w:pos="821"/>
        </w:tabs>
        <w:spacing w:line="252" w:lineRule="exact"/>
        <w:ind w:hanging="360"/>
      </w:pPr>
      <w:r>
        <w:t xml:space="preserve">Does the </w:t>
      </w:r>
      <w:r w:rsidR="00695FD2">
        <w:t>Bidder</w:t>
      </w:r>
      <w:r>
        <w:t xml:space="preserve"> intend to operate within the SC Works Centers?  Are </w:t>
      </w:r>
      <w:r w:rsidR="00ED7434">
        <w:t xml:space="preserve">additional </w:t>
      </w:r>
      <w:r>
        <w:t>satellite locations</w:t>
      </w:r>
      <w:r>
        <w:rPr>
          <w:spacing w:val="-28"/>
        </w:rPr>
        <w:t xml:space="preserve"> </w:t>
      </w:r>
      <w:r>
        <w:t>necessary?</w:t>
      </w:r>
    </w:p>
    <w:p w:rsidR="001F6529" w:rsidRDefault="002F3C26">
      <w:pPr>
        <w:pStyle w:val="ListParagraph"/>
        <w:numPr>
          <w:ilvl w:val="0"/>
          <w:numId w:val="6"/>
        </w:numPr>
        <w:tabs>
          <w:tab w:val="left" w:pos="821"/>
        </w:tabs>
        <w:spacing w:before="1"/>
        <w:ind w:right="301" w:hanging="360"/>
      </w:pPr>
      <w:r>
        <w:t xml:space="preserve">Does the proposal describe partners that will be used? Are the roles clearly defined? Are there </w:t>
      </w:r>
      <w:r w:rsidR="00B255A2">
        <w:t>letters of</w:t>
      </w:r>
      <w:r>
        <w:t xml:space="preserve"> support</w:t>
      </w:r>
      <w:r>
        <w:rPr>
          <w:spacing w:val="-5"/>
        </w:rPr>
        <w:t xml:space="preserve"> </w:t>
      </w:r>
      <w:r>
        <w:t>included?</w:t>
      </w:r>
    </w:p>
    <w:p w:rsidR="001F6529" w:rsidRDefault="002F3C26">
      <w:pPr>
        <w:pStyle w:val="ListParagraph"/>
        <w:numPr>
          <w:ilvl w:val="0"/>
          <w:numId w:val="6"/>
        </w:numPr>
        <w:tabs>
          <w:tab w:val="left" w:pos="821"/>
        </w:tabs>
        <w:spacing w:line="252" w:lineRule="exact"/>
        <w:ind w:hanging="360"/>
      </w:pPr>
      <w:r>
        <w:t>If the proposal includes subcontracts, are the agreements fully</w:t>
      </w:r>
      <w:r>
        <w:rPr>
          <w:spacing w:val="-16"/>
        </w:rPr>
        <w:t xml:space="preserve"> </w:t>
      </w:r>
      <w:r>
        <w:t>described?</w:t>
      </w:r>
    </w:p>
    <w:p w:rsidR="001F6529" w:rsidRDefault="002F3C26">
      <w:pPr>
        <w:pStyle w:val="ListParagraph"/>
        <w:numPr>
          <w:ilvl w:val="0"/>
          <w:numId w:val="6"/>
        </w:numPr>
        <w:tabs>
          <w:tab w:val="left" w:pos="821"/>
        </w:tabs>
        <w:spacing w:before="1"/>
        <w:ind w:right="301" w:hanging="360"/>
      </w:pPr>
      <w:r>
        <w:t>Does the organization have the ability to provide or arrange appropriate supportive services or financial assistance in accordance with the service</w:t>
      </w:r>
      <w:r>
        <w:rPr>
          <w:spacing w:val="-17"/>
        </w:rPr>
        <w:t xml:space="preserve"> </w:t>
      </w:r>
      <w:r>
        <w:t>strategy?</w:t>
      </w:r>
    </w:p>
    <w:p w:rsidR="001F6529" w:rsidRDefault="002F3C26">
      <w:pPr>
        <w:pStyle w:val="ListParagraph"/>
        <w:numPr>
          <w:ilvl w:val="0"/>
          <w:numId w:val="6"/>
        </w:numPr>
        <w:tabs>
          <w:tab w:val="left" w:pos="821"/>
        </w:tabs>
        <w:spacing w:before="1"/>
        <w:ind w:right="298" w:hanging="360"/>
      </w:pPr>
      <w:r>
        <w:t xml:space="preserve">How does the </w:t>
      </w:r>
      <w:r w:rsidR="00695FD2">
        <w:t>Bidder</w:t>
      </w:r>
      <w:r>
        <w:t xml:space="preserve"> plan to provide services? Does the </w:t>
      </w:r>
      <w:r w:rsidR="00695FD2">
        <w:t>Bidder</w:t>
      </w:r>
      <w:r>
        <w:t xml:space="preserve"> have a plan for monitoring project success? Participant/Center</w:t>
      </w:r>
      <w:r>
        <w:rPr>
          <w:spacing w:val="-6"/>
        </w:rPr>
        <w:t xml:space="preserve"> </w:t>
      </w:r>
      <w:r>
        <w:t>success?</w:t>
      </w:r>
    </w:p>
    <w:p w:rsidR="001F6529" w:rsidRDefault="002F3C26">
      <w:pPr>
        <w:pStyle w:val="ListParagraph"/>
        <w:numPr>
          <w:ilvl w:val="0"/>
          <w:numId w:val="6"/>
        </w:numPr>
        <w:tabs>
          <w:tab w:val="left" w:pos="821"/>
        </w:tabs>
        <w:ind w:right="273" w:hanging="360"/>
      </w:pPr>
      <w:r>
        <w:t>Does the proposal present a logical plan for participants transitioning to the new provider and continuing his/her employment</w:t>
      </w:r>
      <w:r>
        <w:rPr>
          <w:spacing w:val="-7"/>
        </w:rPr>
        <w:t xml:space="preserve"> </w:t>
      </w:r>
      <w:r>
        <w:t>plan?</w:t>
      </w:r>
    </w:p>
    <w:p w:rsidR="001F6529" w:rsidRDefault="002F3C26">
      <w:pPr>
        <w:pStyle w:val="ListParagraph"/>
        <w:numPr>
          <w:ilvl w:val="0"/>
          <w:numId w:val="6"/>
        </w:numPr>
        <w:tabs>
          <w:tab w:val="left" w:pos="821"/>
        </w:tabs>
        <w:ind w:right="823" w:hanging="360"/>
      </w:pPr>
      <w:r>
        <w:t>Does the proposal show effective strategies for providing participants a sustainable career and not remedial unsustainable</w:t>
      </w:r>
      <w:r>
        <w:rPr>
          <w:spacing w:val="-4"/>
        </w:rPr>
        <w:t xml:space="preserve"> </w:t>
      </w:r>
      <w:r>
        <w:t>jobs?</w:t>
      </w:r>
    </w:p>
    <w:p w:rsidR="001F6529" w:rsidRDefault="002F3C26">
      <w:pPr>
        <w:pStyle w:val="ListParagraph"/>
        <w:numPr>
          <w:ilvl w:val="0"/>
          <w:numId w:val="6"/>
        </w:numPr>
        <w:tabs>
          <w:tab w:val="left" w:pos="821"/>
        </w:tabs>
        <w:ind w:right="258" w:hanging="360"/>
      </w:pPr>
      <w:r>
        <w:t>Does the proposal include utilization of labor market information and career pathway information to</w:t>
      </w:r>
      <w:r>
        <w:rPr>
          <w:spacing w:val="-32"/>
        </w:rPr>
        <w:t xml:space="preserve"> </w:t>
      </w:r>
      <w:r>
        <w:t>drive training priorities?  Does the proposal address sector</w:t>
      </w:r>
      <w:r>
        <w:rPr>
          <w:spacing w:val="-18"/>
        </w:rPr>
        <w:t xml:space="preserve"> </w:t>
      </w:r>
      <w:r>
        <w:t>strategies?</w:t>
      </w:r>
    </w:p>
    <w:p w:rsidR="001F6529" w:rsidRDefault="002F3C26">
      <w:pPr>
        <w:pStyle w:val="ListParagraph"/>
        <w:numPr>
          <w:ilvl w:val="0"/>
          <w:numId w:val="6"/>
        </w:numPr>
        <w:tabs>
          <w:tab w:val="left" w:pos="821"/>
        </w:tabs>
        <w:spacing w:before="1"/>
        <w:ind w:hanging="360"/>
      </w:pPr>
      <w:r>
        <w:t>Does the proposal include a strong follow-up component to ensure success for participants after</w:t>
      </w:r>
      <w:r>
        <w:rPr>
          <w:spacing w:val="-27"/>
        </w:rPr>
        <w:t xml:space="preserve"> </w:t>
      </w:r>
      <w:r>
        <w:t>exit?</w:t>
      </w:r>
    </w:p>
    <w:p w:rsidR="001F6529" w:rsidRDefault="004A3F99">
      <w:pPr>
        <w:pStyle w:val="BodyText"/>
        <w:spacing w:before="8"/>
        <w:rPr>
          <w:sz w:val="12"/>
        </w:rPr>
      </w:pPr>
      <w:r>
        <w:rPr>
          <w:noProof/>
        </w:rPr>
        <mc:AlternateContent>
          <mc:Choice Requires="wps">
            <w:drawing>
              <wp:anchor distT="0" distB="0" distL="0" distR="0" simplePos="0" relativeHeight="1120" behindDoc="0" locked="0" layoutInCell="1" allowOverlap="1" wp14:anchorId="07CD7A7A" wp14:editId="70E0585C">
                <wp:simplePos x="0" y="0"/>
                <wp:positionH relativeFrom="page">
                  <wp:posOffset>708025</wp:posOffset>
                </wp:positionH>
                <wp:positionV relativeFrom="paragraph">
                  <wp:posOffset>123825</wp:posOffset>
                </wp:positionV>
                <wp:extent cx="6724015" cy="172720"/>
                <wp:effectExtent l="12700" t="8890" r="6985" b="889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72720"/>
                        </a:xfrm>
                        <a:prstGeom prst="rect">
                          <a:avLst/>
                        </a:prstGeom>
                        <a:solidFill>
                          <a:srgbClr val="F1F1F1"/>
                        </a:solidFill>
                        <a:ln w="10668">
                          <a:solidFill>
                            <a:srgbClr val="000000"/>
                          </a:solidFill>
                          <a:miter lim="800000"/>
                          <a:headEnd/>
                          <a:tailEnd/>
                        </a:ln>
                      </wps:spPr>
                      <wps:txbx>
                        <w:txbxContent>
                          <w:p w:rsidR="006726AA" w:rsidRDefault="006726AA">
                            <w:pPr>
                              <w:tabs>
                                <w:tab w:val="left" w:pos="749"/>
                                <w:tab w:val="left" w:pos="9390"/>
                              </w:tabs>
                              <w:spacing w:line="248" w:lineRule="exact"/>
                              <w:ind w:left="28"/>
                              <w:rPr>
                                <w:b/>
                              </w:rPr>
                            </w:pPr>
                            <w:r>
                              <w:rPr>
                                <w:b/>
                              </w:rPr>
                              <w:t>B.  Performance</w:t>
                            </w:r>
                            <w:r>
                              <w:rPr>
                                <w:b/>
                                <w:spacing w:val="-4"/>
                              </w:rPr>
                              <w:t xml:space="preserve"> </w:t>
                            </w:r>
                            <w:r>
                              <w:rPr>
                                <w:b/>
                              </w:rPr>
                              <w:t>(Demonstrated/Projected)</w:t>
                            </w:r>
                            <w:r>
                              <w:rPr>
                                <w:b/>
                              </w:rPr>
                              <w:tab/>
                              <w:t>Weight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D7A7A" id="_x0000_t202" coordsize="21600,21600" o:spt="202" path="m,l,21600r21600,l21600,xe">
                <v:stroke joinstyle="miter"/>
                <v:path gradientshapeok="t" o:connecttype="rect"/>
              </v:shapetype>
              <v:shape id="Text Box 8" o:spid="_x0000_s1026" type="#_x0000_t202" style="position:absolute;margin-left:55.75pt;margin-top:9.75pt;width:529.45pt;height:13.6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" fillcolor="#f1f1f1" strokeweight=".84pt">
                <v:textbox inset="0,0,0,0">
                  <w:txbxContent>
                    <w:p w:rsidR="006726AA" w:rsidRDefault="006726AA">
                      <w:pPr>
                        <w:tabs>
                          <w:tab w:val="left" w:pos="749"/>
                          <w:tab w:val="left" w:pos="9390"/>
                        </w:tabs>
                        <w:spacing w:line="248" w:lineRule="exact"/>
                        <w:ind w:left="28"/>
                        <w:rPr>
                          <w:b/>
                        </w:rPr>
                      </w:pPr>
                      <w:r>
                        <w:rPr>
                          <w:b/>
                        </w:rPr>
                        <w:t>B.  Performance</w:t>
                      </w:r>
                      <w:r>
                        <w:rPr>
                          <w:b/>
                          <w:spacing w:val="-4"/>
                        </w:rPr>
                        <w:t xml:space="preserve"> </w:t>
                      </w:r>
                      <w:r>
                        <w:rPr>
                          <w:b/>
                        </w:rPr>
                        <w:t>(Demonstrated/Projected)</w:t>
                      </w:r>
                      <w:r>
                        <w:rPr>
                          <w:b/>
                        </w:rPr>
                        <w:tab/>
                        <w:t>Weight 20</w:t>
                      </w:r>
                    </w:p>
                  </w:txbxContent>
                </v:textbox>
                <w10:wrap type="topAndBottom" anchorx="page"/>
              </v:shape>
            </w:pict>
          </mc:Fallback>
        </mc:AlternateContent>
      </w:r>
    </w:p>
    <w:p w:rsidR="001F6529" w:rsidRDefault="002F3C26" w:rsidP="00133542">
      <w:pPr>
        <w:pStyle w:val="ListParagraph"/>
        <w:numPr>
          <w:ilvl w:val="0"/>
          <w:numId w:val="5"/>
        </w:numPr>
        <w:tabs>
          <w:tab w:val="left" w:pos="821"/>
          <w:tab w:val="left" w:pos="9012"/>
        </w:tabs>
        <w:spacing w:line="252" w:lineRule="exact"/>
        <w:ind w:right="305" w:hanging="360"/>
      </w:pPr>
      <w:r>
        <w:t xml:space="preserve">Has the </w:t>
      </w:r>
      <w:r w:rsidR="00695FD2">
        <w:t>Bidder</w:t>
      </w:r>
      <w:r>
        <w:t xml:space="preserve"> clearly outlined the goals and objectives of </w:t>
      </w:r>
      <w:r w:rsidR="00133542">
        <w:t>t</w:t>
      </w:r>
      <w:r>
        <w:t>he program?</w:t>
      </w:r>
      <w:r w:rsidR="00133542">
        <w:t xml:space="preserve"> </w:t>
      </w:r>
      <w:r>
        <w:t>Are the outcomes</w:t>
      </w:r>
      <w:r w:rsidR="00133542">
        <w:t xml:space="preserve"> </w:t>
      </w:r>
      <w:r>
        <w:t>acceptable?</w:t>
      </w:r>
    </w:p>
    <w:p w:rsidR="001F6529" w:rsidRDefault="002F3C26">
      <w:pPr>
        <w:pStyle w:val="ListParagraph"/>
        <w:numPr>
          <w:ilvl w:val="0"/>
          <w:numId w:val="5"/>
        </w:numPr>
        <w:tabs>
          <w:tab w:val="left" w:pos="821"/>
        </w:tabs>
        <w:ind w:right="302" w:hanging="360"/>
      </w:pPr>
      <w:r>
        <w:t xml:space="preserve">Did the </w:t>
      </w:r>
      <w:r w:rsidR="00695FD2">
        <w:t>Bidder</w:t>
      </w:r>
      <w:r>
        <w:t xml:space="preserve"> demonstrate understanding of benchmark goals as indicators of the program objectives? Did the </w:t>
      </w:r>
      <w:r w:rsidR="00695FD2">
        <w:t>Bidder</w:t>
      </w:r>
      <w:r>
        <w:t xml:space="preserve"> include goals to monitor the success of the</w:t>
      </w:r>
      <w:r>
        <w:rPr>
          <w:spacing w:val="-15"/>
        </w:rPr>
        <w:t xml:space="preserve"> </w:t>
      </w:r>
      <w:r>
        <w:t>project?</w:t>
      </w:r>
    </w:p>
    <w:p w:rsidR="001F6529" w:rsidRDefault="002F3C26">
      <w:pPr>
        <w:pStyle w:val="ListParagraph"/>
        <w:numPr>
          <w:ilvl w:val="0"/>
          <w:numId w:val="5"/>
        </w:numPr>
        <w:tabs>
          <w:tab w:val="left" w:pos="821"/>
        </w:tabs>
        <w:ind w:right="298" w:hanging="360"/>
      </w:pPr>
      <w:r>
        <w:t xml:space="preserve">Does the </w:t>
      </w:r>
      <w:r w:rsidR="00695FD2">
        <w:t>Bidder</w:t>
      </w:r>
      <w:r>
        <w:t xml:space="preserve"> have successful experience in serving the eligible population with services related to education and employment</w:t>
      </w:r>
      <w:r>
        <w:rPr>
          <w:spacing w:val="-7"/>
        </w:rPr>
        <w:t xml:space="preserve"> </w:t>
      </w:r>
      <w:r>
        <w:t>goals?</w:t>
      </w:r>
    </w:p>
    <w:p w:rsidR="001F6529" w:rsidRDefault="002F3C26">
      <w:pPr>
        <w:pStyle w:val="ListParagraph"/>
        <w:numPr>
          <w:ilvl w:val="0"/>
          <w:numId w:val="5"/>
        </w:numPr>
        <w:tabs>
          <w:tab w:val="left" w:pos="821"/>
        </w:tabs>
        <w:ind w:right="302" w:hanging="360"/>
      </w:pPr>
      <w:r>
        <w:t xml:space="preserve">If the </w:t>
      </w:r>
      <w:r w:rsidR="00695FD2">
        <w:t>Bidder</w:t>
      </w:r>
      <w:r>
        <w:t xml:space="preserve"> is a current provider, is the current grant successful in terms of performance outcomes and/or monitoring</w:t>
      </w:r>
      <w:r>
        <w:rPr>
          <w:spacing w:val="-10"/>
        </w:rPr>
        <w:t xml:space="preserve"> </w:t>
      </w:r>
      <w:r>
        <w:t>visits?</w:t>
      </w:r>
    </w:p>
    <w:p w:rsidR="001F6529" w:rsidRDefault="004A3F99">
      <w:pPr>
        <w:pStyle w:val="BodyText"/>
        <w:spacing w:before="9"/>
        <w:rPr>
          <w:sz w:val="18"/>
        </w:rPr>
      </w:pPr>
      <w:r>
        <w:rPr>
          <w:noProof/>
        </w:rPr>
        <mc:AlternateContent>
          <mc:Choice Requires="wps">
            <w:drawing>
              <wp:anchor distT="0" distB="0" distL="0" distR="0" simplePos="0" relativeHeight="1144" behindDoc="0" locked="0" layoutInCell="1" allowOverlap="1" wp14:anchorId="69AAAA8B" wp14:editId="535D90B4">
                <wp:simplePos x="0" y="0"/>
                <wp:positionH relativeFrom="page">
                  <wp:posOffset>708025</wp:posOffset>
                </wp:positionH>
                <wp:positionV relativeFrom="paragraph">
                  <wp:posOffset>168275</wp:posOffset>
                </wp:positionV>
                <wp:extent cx="6724015" cy="172720"/>
                <wp:effectExtent l="12700" t="12700" r="6985" b="14605"/>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72720"/>
                        </a:xfrm>
                        <a:prstGeom prst="rect">
                          <a:avLst/>
                        </a:prstGeom>
                        <a:solidFill>
                          <a:srgbClr val="F1F1F1"/>
                        </a:solidFill>
                        <a:ln w="10668">
                          <a:solidFill>
                            <a:srgbClr val="000000"/>
                          </a:solidFill>
                          <a:miter lim="800000"/>
                          <a:headEnd/>
                          <a:tailEnd/>
                        </a:ln>
                      </wps:spPr>
                      <wps:txbx>
                        <w:txbxContent>
                          <w:p w:rsidR="006726AA" w:rsidRDefault="006726AA">
                            <w:pPr>
                              <w:tabs>
                                <w:tab w:val="left" w:pos="749"/>
                                <w:tab w:val="left" w:pos="9390"/>
                              </w:tabs>
                              <w:spacing w:line="248" w:lineRule="exact"/>
                              <w:ind w:left="28"/>
                              <w:rPr>
                                <w:b/>
                              </w:rPr>
                            </w:pPr>
                            <w:r>
                              <w:rPr>
                                <w:b/>
                              </w:rPr>
                              <w:t>C.  Bidder’s</w:t>
                            </w:r>
                            <w:r>
                              <w:rPr>
                                <w:b/>
                                <w:spacing w:val="-5"/>
                              </w:rPr>
                              <w:t xml:space="preserve"> </w:t>
                            </w:r>
                            <w:r>
                              <w:rPr>
                                <w:b/>
                              </w:rPr>
                              <w:t>Qualifications</w:t>
                            </w:r>
                            <w:r>
                              <w:rPr>
                                <w:b/>
                              </w:rPr>
                              <w:tab/>
                              <w:t>Weight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AA8B" id="Text Box 7" o:spid="_x0000_s1027" type="#_x0000_t202" style="position:absolute;margin-left:55.75pt;margin-top:13.25pt;width:529.45pt;height:13.6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" fillcolor="#f1f1f1" strokeweight=".84pt">
                <v:textbox inset="0,0,0,0">
                  <w:txbxContent>
                    <w:p w:rsidR="006726AA" w:rsidRDefault="006726AA">
                      <w:pPr>
                        <w:tabs>
                          <w:tab w:val="left" w:pos="749"/>
                          <w:tab w:val="left" w:pos="9390"/>
                        </w:tabs>
                        <w:spacing w:line="248" w:lineRule="exact"/>
                        <w:ind w:left="28"/>
                        <w:rPr>
                          <w:b/>
                        </w:rPr>
                      </w:pPr>
                      <w:r>
                        <w:rPr>
                          <w:b/>
                        </w:rPr>
                        <w:t>C.  Bidder’s</w:t>
                      </w:r>
                      <w:r>
                        <w:rPr>
                          <w:b/>
                          <w:spacing w:val="-5"/>
                        </w:rPr>
                        <w:t xml:space="preserve"> </w:t>
                      </w:r>
                      <w:r>
                        <w:rPr>
                          <w:b/>
                        </w:rPr>
                        <w:t>Qualifications</w:t>
                      </w:r>
                      <w:r>
                        <w:rPr>
                          <w:b/>
                        </w:rPr>
                        <w:tab/>
                        <w:t>Weight 20</w:t>
                      </w:r>
                    </w:p>
                  </w:txbxContent>
                </v:textbox>
                <w10:wrap type="topAndBottom" anchorx="page"/>
              </v:shape>
            </w:pict>
          </mc:Fallback>
        </mc:AlternateContent>
      </w:r>
    </w:p>
    <w:p w:rsidR="001F6529" w:rsidRDefault="002F3C26">
      <w:pPr>
        <w:pStyle w:val="ListParagraph"/>
        <w:numPr>
          <w:ilvl w:val="0"/>
          <w:numId w:val="4"/>
        </w:numPr>
        <w:tabs>
          <w:tab w:val="left" w:pos="821"/>
        </w:tabs>
        <w:spacing w:line="221" w:lineRule="exact"/>
        <w:ind w:hanging="360"/>
      </w:pPr>
      <w:r>
        <w:t xml:space="preserve">Does the </w:t>
      </w:r>
      <w:r w:rsidR="00695FD2">
        <w:t>Bidder</w:t>
      </w:r>
      <w:r>
        <w:t xml:space="preserve"> have the organizational structure to administer the proposed</w:t>
      </w:r>
      <w:r>
        <w:rPr>
          <w:spacing w:val="-26"/>
        </w:rPr>
        <w:t xml:space="preserve"> </w:t>
      </w:r>
      <w:r>
        <w:t>project?</w:t>
      </w:r>
    </w:p>
    <w:p w:rsidR="001F6529" w:rsidRDefault="002F3C26">
      <w:pPr>
        <w:pStyle w:val="ListParagraph"/>
        <w:numPr>
          <w:ilvl w:val="0"/>
          <w:numId w:val="4"/>
        </w:numPr>
        <w:tabs>
          <w:tab w:val="left" w:pos="821"/>
        </w:tabs>
        <w:spacing w:line="252" w:lineRule="exact"/>
        <w:ind w:hanging="360"/>
      </w:pPr>
      <w:r>
        <w:t xml:space="preserve">Does the </w:t>
      </w:r>
      <w:r w:rsidR="00695FD2">
        <w:t>Bidder</w:t>
      </w:r>
      <w:r>
        <w:t xml:space="preserve"> meet the WIOA requirements to bid on the proposed</w:t>
      </w:r>
      <w:r>
        <w:rPr>
          <w:spacing w:val="-22"/>
        </w:rPr>
        <w:t xml:space="preserve"> </w:t>
      </w:r>
      <w:r>
        <w:t>project?</w:t>
      </w:r>
    </w:p>
    <w:p w:rsidR="001F6529" w:rsidRDefault="002F3C26">
      <w:pPr>
        <w:pStyle w:val="ListParagraph"/>
        <w:numPr>
          <w:ilvl w:val="0"/>
          <w:numId w:val="4"/>
        </w:numPr>
        <w:tabs>
          <w:tab w:val="left" w:pos="821"/>
        </w:tabs>
        <w:spacing w:before="1"/>
        <w:ind w:right="303" w:hanging="360"/>
      </w:pPr>
      <w:r>
        <w:t xml:space="preserve">Does the </w:t>
      </w:r>
      <w:r w:rsidR="00695FD2">
        <w:t>Bidder</w:t>
      </w:r>
      <w:r>
        <w:t xml:space="preserve"> have the background and experience in providing training services of a local community?</w:t>
      </w:r>
    </w:p>
    <w:p w:rsidR="001F6529" w:rsidRDefault="002F3C26">
      <w:pPr>
        <w:pStyle w:val="ListParagraph"/>
        <w:numPr>
          <w:ilvl w:val="0"/>
          <w:numId w:val="4"/>
        </w:numPr>
        <w:tabs>
          <w:tab w:val="left" w:pos="821"/>
        </w:tabs>
        <w:spacing w:line="252" w:lineRule="exact"/>
        <w:ind w:hanging="360"/>
      </w:pPr>
      <w:r>
        <w:t>Does the proposal include an organizational chart and job descriptions for all budgeted</w:t>
      </w:r>
      <w:r>
        <w:rPr>
          <w:spacing w:val="-23"/>
        </w:rPr>
        <w:t xml:space="preserve"> </w:t>
      </w:r>
      <w:r>
        <w:t>staff?</w:t>
      </w:r>
    </w:p>
    <w:p w:rsidR="001F6529" w:rsidRDefault="002F3C26">
      <w:pPr>
        <w:pStyle w:val="ListParagraph"/>
        <w:numPr>
          <w:ilvl w:val="0"/>
          <w:numId w:val="4"/>
        </w:numPr>
        <w:tabs>
          <w:tab w:val="left" w:pos="821"/>
        </w:tabs>
        <w:spacing w:before="1"/>
        <w:ind w:right="297" w:hanging="360"/>
        <w:jc w:val="both"/>
      </w:pPr>
      <w:r>
        <w:t>Does the proposed staff have appropriate experience to provide the services of the project? If positions are vacant, does the proposal demonstrate an ability to recruit professional staff to operate the project on the proposed</w:t>
      </w:r>
      <w:r>
        <w:rPr>
          <w:spacing w:val="-6"/>
        </w:rPr>
        <w:t xml:space="preserve"> </w:t>
      </w:r>
      <w:r>
        <w:t>timeline?</w:t>
      </w:r>
    </w:p>
    <w:p w:rsidR="001F6529" w:rsidRDefault="004A3F99">
      <w:pPr>
        <w:pStyle w:val="BodyText"/>
        <w:spacing w:before="6"/>
        <w:rPr>
          <w:sz w:val="18"/>
        </w:rPr>
      </w:pPr>
      <w:r>
        <w:rPr>
          <w:noProof/>
        </w:rPr>
        <mc:AlternateContent>
          <mc:Choice Requires="wps">
            <w:drawing>
              <wp:anchor distT="0" distB="0" distL="0" distR="0" simplePos="0" relativeHeight="1168" behindDoc="0" locked="0" layoutInCell="1" allowOverlap="1" wp14:anchorId="47852D0C" wp14:editId="5B1DEF2A">
                <wp:simplePos x="0" y="0"/>
                <wp:positionH relativeFrom="page">
                  <wp:posOffset>708025</wp:posOffset>
                </wp:positionH>
                <wp:positionV relativeFrom="paragraph">
                  <wp:posOffset>166370</wp:posOffset>
                </wp:positionV>
                <wp:extent cx="6724015" cy="172720"/>
                <wp:effectExtent l="12700" t="8890" r="6985" b="889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72720"/>
                        </a:xfrm>
                        <a:prstGeom prst="rect">
                          <a:avLst/>
                        </a:prstGeom>
                        <a:solidFill>
                          <a:srgbClr val="F1F1F1"/>
                        </a:solidFill>
                        <a:ln w="10668">
                          <a:solidFill>
                            <a:srgbClr val="000000"/>
                          </a:solidFill>
                          <a:miter lim="800000"/>
                          <a:headEnd/>
                          <a:tailEnd/>
                        </a:ln>
                      </wps:spPr>
                      <wps:txbx>
                        <w:txbxContent>
                          <w:p w:rsidR="006726AA" w:rsidRDefault="006726AA">
                            <w:pPr>
                              <w:tabs>
                                <w:tab w:val="left" w:pos="749"/>
                                <w:tab w:val="left" w:pos="9390"/>
                              </w:tabs>
                              <w:spacing w:line="248" w:lineRule="exact"/>
                              <w:ind w:left="28"/>
                              <w:rPr>
                                <w:b/>
                              </w:rPr>
                            </w:pPr>
                            <w:r>
                              <w:rPr>
                                <w:b/>
                              </w:rPr>
                              <w:t>D.  Fiscal</w:t>
                            </w:r>
                            <w:r>
                              <w:rPr>
                                <w:b/>
                                <w:spacing w:val="-3"/>
                              </w:rPr>
                              <w:t xml:space="preserve"> </w:t>
                            </w:r>
                            <w:r>
                              <w:rPr>
                                <w:b/>
                              </w:rPr>
                              <w:t>Responsibility</w:t>
                            </w:r>
                            <w:r>
                              <w:rPr>
                                <w:b/>
                              </w:rPr>
                              <w:tab/>
                              <w:t>Weight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52D0C" id="Text Box 6" o:spid="_x0000_s1028" type="#_x0000_t202" style="position:absolute;margin-left:55.75pt;margin-top:13.1pt;width:529.45pt;height:13.6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" fillcolor="#f1f1f1" strokeweight=".84pt">
                <v:textbox inset="0,0,0,0">
                  <w:txbxContent>
                    <w:p w:rsidR="006726AA" w:rsidRDefault="006726AA">
                      <w:pPr>
                        <w:tabs>
                          <w:tab w:val="left" w:pos="749"/>
                          <w:tab w:val="left" w:pos="9390"/>
                        </w:tabs>
                        <w:spacing w:line="248" w:lineRule="exact"/>
                        <w:ind w:left="28"/>
                        <w:rPr>
                          <w:b/>
                        </w:rPr>
                      </w:pPr>
                      <w:r>
                        <w:rPr>
                          <w:b/>
                        </w:rPr>
                        <w:t>D.  Fiscal</w:t>
                      </w:r>
                      <w:r>
                        <w:rPr>
                          <w:b/>
                          <w:spacing w:val="-3"/>
                        </w:rPr>
                        <w:t xml:space="preserve"> </w:t>
                      </w:r>
                      <w:r>
                        <w:rPr>
                          <w:b/>
                        </w:rPr>
                        <w:t>Responsibility</w:t>
                      </w:r>
                      <w:r>
                        <w:rPr>
                          <w:b/>
                        </w:rPr>
                        <w:tab/>
                        <w:t>Weight 20</w:t>
                      </w:r>
                    </w:p>
                  </w:txbxContent>
                </v:textbox>
                <w10:wrap type="topAndBottom" anchorx="page"/>
              </v:shape>
            </w:pict>
          </mc:Fallback>
        </mc:AlternateContent>
      </w:r>
    </w:p>
    <w:p w:rsidR="001F6529" w:rsidRDefault="002F3C26">
      <w:pPr>
        <w:pStyle w:val="ListParagraph"/>
        <w:numPr>
          <w:ilvl w:val="0"/>
          <w:numId w:val="3"/>
        </w:numPr>
        <w:tabs>
          <w:tab w:val="left" w:pos="821"/>
        </w:tabs>
        <w:spacing w:line="221" w:lineRule="exact"/>
        <w:ind w:hanging="360"/>
      </w:pPr>
      <w:r>
        <w:t xml:space="preserve">Has the </w:t>
      </w:r>
      <w:r w:rsidR="00695FD2">
        <w:t>Bidder</w:t>
      </w:r>
      <w:r>
        <w:t xml:space="preserve"> demonstrated ability to safeguard federal funds?  Could the </w:t>
      </w:r>
      <w:r w:rsidR="00695FD2">
        <w:t>Bidder</w:t>
      </w:r>
      <w:r>
        <w:t xml:space="preserve"> repay</w:t>
      </w:r>
      <w:r>
        <w:rPr>
          <w:spacing w:val="-31"/>
        </w:rPr>
        <w:t xml:space="preserve"> </w:t>
      </w:r>
      <w:r>
        <w:t>disallowed</w:t>
      </w:r>
    </w:p>
    <w:p w:rsidR="001F6529" w:rsidRDefault="002F3C26">
      <w:pPr>
        <w:pStyle w:val="BodyText"/>
        <w:spacing w:line="252" w:lineRule="exact"/>
        <w:ind w:left="820" w:right="305"/>
      </w:pPr>
      <w:proofErr w:type="gramStart"/>
      <w:r>
        <w:t>costs</w:t>
      </w:r>
      <w:proofErr w:type="gramEnd"/>
      <w:r>
        <w:t xml:space="preserve"> if disallowances are made during the monitoring of the grant?</w:t>
      </w:r>
    </w:p>
    <w:p w:rsidR="001F6529" w:rsidRDefault="002F3C26">
      <w:pPr>
        <w:pStyle w:val="ListParagraph"/>
        <w:numPr>
          <w:ilvl w:val="0"/>
          <w:numId w:val="3"/>
        </w:numPr>
        <w:tabs>
          <w:tab w:val="left" w:pos="821"/>
        </w:tabs>
        <w:spacing w:before="2"/>
        <w:ind w:right="1058" w:hanging="360"/>
        <w:jc w:val="both"/>
      </w:pPr>
      <w:r>
        <w:t xml:space="preserve">Does the </w:t>
      </w:r>
      <w:r w:rsidR="00695FD2">
        <w:t>Bidder</w:t>
      </w:r>
      <w:r>
        <w:t xml:space="preserve"> have a history not characterized by fraud and/or criminal activity of a significant nature? Has the </w:t>
      </w:r>
      <w:r w:rsidR="00695FD2">
        <w:t>Bidder</w:t>
      </w:r>
      <w:r>
        <w:t xml:space="preserve"> not had a history of failure to comply with audit, monitoring, or reporting requirements?</w:t>
      </w:r>
    </w:p>
    <w:p w:rsidR="001F6529" w:rsidRDefault="002F3C26">
      <w:pPr>
        <w:pStyle w:val="ListParagraph"/>
        <w:numPr>
          <w:ilvl w:val="0"/>
          <w:numId w:val="3"/>
        </w:numPr>
        <w:tabs>
          <w:tab w:val="left" w:pos="821"/>
        </w:tabs>
        <w:spacing w:before="1" w:line="252" w:lineRule="exact"/>
        <w:ind w:hanging="360"/>
      </w:pPr>
      <w:r>
        <w:t>Are the costs reasonable for the activities to be provided and performance outcomes to be</w:t>
      </w:r>
      <w:r>
        <w:rPr>
          <w:spacing w:val="-28"/>
        </w:rPr>
        <w:t xml:space="preserve"> </w:t>
      </w:r>
      <w:r>
        <w:t>achieved?</w:t>
      </w:r>
    </w:p>
    <w:p w:rsidR="001F6529" w:rsidRDefault="002F3C26">
      <w:pPr>
        <w:pStyle w:val="ListParagraph"/>
        <w:numPr>
          <w:ilvl w:val="0"/>
          <w:numId w:val="3"/>
        </w:numPr>
        <w:tabs>
          <w:tab w:val="left" w:pos="821"/>
        </w:tabs>
        <w:spacing w:line="252" w:lineRule="exact"/>
        <w:ind w:hanging="360"/>
      </w:pPr>
      <w:r>
        <w:t>Is the budget detailed and accompanied by a budget</w:t>
      </w:r>
      <w:r>
        <w:rPr>
          <w:spacing w:val="-20"/>
        </w:rPr>
        <w:t xml:space="preserve"> </w:t>
      </w:r>
      <w:r>
        <w:t>narrative?</w:t>
      </w:r>
    </w:p>
    <w:p w:rsidR="001F6529" w:rsidRDefault="002F3C26" w:rsidP="004347B8">
      <w:pPr>
        <w:ind w:left="460"/>
        <w:rPr>
          <w:sz w:val="20"/>
        </w:rPr>
      </w:pPr>
      <w:r>
        <w:rPr>
          <w:rFonts w:ascii="Times New Roman"/>
          <w:spacing w:val="-49"/>
          <w:sz w:val="20"/>
        </w:rPr>
        <w:t xml:space="preserve"> </w:t>
      </w:r>
      <w:r w:rsidR="004A3F99">
        <w:rPr>
          <w:noProof/>
          <w:spacing w:val="-49"/>
          <w:sz w:val="20"/>
        </w:rPr>
        <mc:AlternateContent>
          <mc:Choice Requires="wps">
            <w:drawing>
              <wp:inline distT="0" distB="0" distL="0" distR="0" wp14:anchorId="266CF4E0" wp14:editId="3CFB0E51">
                <wp:extent cx="6715125" cy="171450"/>
                <wp:effectExtent l="0" t="0" r="28575" b="19050"/>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71450"/>
                        </a:xfrm>
                        <a:prstGeom prst="rect">
                          <a:avLst/>
                        </a:prstGeom>
                        <a:solidFill>
                          <a:srgbClr val="F1F1F1"/>
                        </a:solidFill>
                        <a:ln w="10668">
                          <a:solidFill>
                            <a:srgbClr val="000000"/>
                          </a:solidFill>
                          <a:miter lim="800000"/>
                          <a:headEnd/>
                          <a:tailEnd/>
                        </a:ln>
                      </wps:spPr>
                      <wps:txbx>
                        <w:txbxContent>
                          <w:p w:rsidR="006726AA" w:rsidRDefault="006726AA">
                            <w:pPr>
                              <w:tabs>
                                <w:tab w:val="left" w:pos="460"/>
                                <w:tab w:val="left" w:pos="9777"/>
                              </w:tabs>
                              <w:spacing w:line="248" w:lineRule="exact"/>
                              <w:ind w:left="28"/>
                              <w:rPr>
                                <w:b/>
                              </w:rPr>
                            </w:pPr>
                            <w:r>
                              <w:rPr>
                                <w:b/>
                              </w:rPr>
                              <w:t>E.  General</w:t>
                            </w:r>
                            <w:r>
                              <w:rPr>
                                <w:b/>
                                <w:spacing w:val="-2"/>
                              </w:rPr>
                              <w:t xml:space="preserve"> </w:t>
                            </w:r>
                            <w:r>
                              <w:rPr>
                                <w:b/>
                              </w:rPr>
                              <w:t>Responsiveness                                                                                                        Weight 10</w:t>
                            </w:r>
                            <w:r>
                              <w:rPr>
                                <w:b/>
                                <w:spacing w:val="-3"/>
                              </w:rPr>
                              <w:t xml:space="preserve"> </w:t>
                            </w:r>
                          </w:p>
                        </w:txbxContent>
                      </wps:txbx>
                      <wps:bodyPr rot="0" vert="horz" wrap="square" lIns="0" tIns="0" rIns="0" bIns="0" anchor="t" anchorCtr="0" upright="1">
                        <a:noAutofit/>
                      </wps:bodyPr>
                    </wps:wsp>
                  </a:graphicData>
                </a:graphic>
              </wp:inline>
            </w:drawing>
          </mc:Choice>
          <mc:Fallback>
            <w:pict>
              <v:shape w14:anchorId="266CF4E0" id="Text Box 5" o:spid="_x0000_s1029" type="#_x0000_t202" style="width:528.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" fillcolor="#f1f1f1" strokeweight=".84pt">
                <v:textbox inset="0,0,0,0">
                  <w:txbxContent>
                    <w:p w:rsidR="006726AA" w:rsidRDefault="006726AA">
                      <w:pPr>
                        <w:tabs>
                          <w:tab w:val="left" w:pos="460"/>
                          <w:tab w:val="left" w:pos="9777"/>
                        </w:tabs>
                        <w:spacing w:line="248" w:lineRule="exact"/>
                        <w:ind w:left="28"/>
                        <w:rPr>
                          <w:b/>
                        </w:rPr>
                      </w:pPr>
                      <w:r>
                        <w:rPr>
                          <w:b/>
                        </w:rPr>
                        <w:t>E.  General</w:t>
                      </w:r>
                      <w:r>
                        <w:rPr>
                          <w:b/>
                          <w:spacing w:val="-2"/>
                        </w:rPr>
                        <w:t xml:space="preserve"> </w:t>
                      </w:r>
                      <w:r>
                        <w:rPr>
                          <w:b/>
                        </w:rPr>
                        <w:t>Responsiveness                                                                                                        Weight 10</w:t>
                      </w:r>
                      <w:r>
                        <w:rPr>
                          <w:b/>
                          <w:spacing w:val="-3"/>
                        </w:rPr>
                        <w:t xml:space="preserve"> </w:t>
                      </w:r>
                    </w:p>
                  </w:txbxContent>
                </v:textbox>
                <w10:anchorlock/>
              </v:shape>
            </w:pict>
          </mc:Fallback>
        </mc:AlternateContent>
      </w:r>
    </w:p>
    <w:p w:rsidR="001F6529" w:rsidRDefault="002F3C26">
      <w:pPr>
        <w:pStyle w:val="ListParagraph"/>
        <w:numPr>
          <w:ilvl w:val="0"/>
          <w:numId w:val="2"/>
        </w:numPr>
        <w:tabs>
          <w:tab w:val="left" w:pos="861"/>
        </w:tabs>
        <w:spacing w:line="216" w:lineRule="exact"/>
        <w:ind w:hanging="360"/>
      </w:pPr>
      <w:r>
        <w:t>Does the application  demonstrate  an  understanding  of  information  requested  and  conform  to</w:t>
      </w:r>
      <w:r>
        <w:rPr>
          <w:spacing w:val="4"/>
        </w:rPr>
        <w:t xml:space="preserve"> </w:t>
      </w:r>
      <w:r>
        <w:t>the</w:t>
      </w:r>
    </w:p>
    <w:p w:rsidR="001F6529" w:rsidRDefault="002F3C26">
      <w:pPr>
        <w:pStyle w:val="BodyText"/>
        <w:spacing w:line="252" w:lineRule="exact"/>
        <w:ind w:left="860"/>
      </w:pPr>
      <w:proofErr w:type="gramStart"/>
      <w:r>
        <w:t>requirements</w:t>
      </w:r>
      <w:proofErr w:type="gramEnd"/>
      <w:r>
        <w:t xml:space="preserve"> of the RFP?</w:t>
      </w:r>
    </w:p>
    <w:p w:rsidR="001F6529" w:rsidRDefault="002F3C26">
      <w:pPr>
        <w:pStyle w:val="ListParagraph"/>
        <w:numPr>
          <w:ilvl w:val="0"/>
          <w:numId w:val="2"/>
        </w:numPr>
        <w:tabs>
          <w:tab w:val="left" w:pos="861"/>
        </w:tabs>
        <w:spacing w:line="253" w:lineRule="exact"/>
        <w:ind w:hanging="360"/>
      </w:pPr>
      <w:r>
        <w:t xml:space="preserve">Does the proposal demonstrate an understanding of the guiding </w:t>
      </w:r>
      <w:r w:rsidR="00676C82">
        <w:t>principles</w:t>
      </w:r>
      <w:r>
        <w:t xml:space="preserve"> of</w:t>
      </w:r>
      <w:r>
        <w:rPr>
          <w:spacing w:val="-18"/>
        </w:rPr>
        <w:t xml:space="preserve"> </w:t>
      </w:r>
      <w:r>
        <w:t>WIOA?</w:t>
      </w:r>
    </w:p>
    <w:p w:rsidR="001F6529" w:rsidRDefault="002F3C26">
      <w:pPr>
        <w:pStyle w:val="ListParagraph"/>
        <w:numPr>
          <w:ilvl w:val="0"/>
          <w:numId w:val="2"/>
        </w:numPr>
        <w:tabs>
          <w:tab w:val="left" w:pos="861"/>
        </w:tabs>
        <w:spacing w:before="1" w:line="252" w:lineRule="exact"/>
        <w:ind w:hanging="360"/>
      </w:pPr>
      <w:r>
        <w:t>Is the response complete with the items</w:t>
      </w:r>
      <w:r>
        <w:rPr>
          <w:spacing w:val="-19"/>
        </w:rPr>
        <w:t xml:space="preserve"> </w:t>
      </w:r>
      <w:r>
        <w:t>requested?</w:t>
      </w:r>
    </w:p>
    <w:p w:rsidR="001F6529" w:rsidRDefault="002F3C26">
      <w:pPr>
        <w:pStyle w:val="ListParagraph"/>
        <w:numPr>
          <w:ilvl w:val="0"/>
          <w:numId w:val="2"/>
        </w:numPr>
        <w:tabs>
          <w:tab w:val="left" w:pos="861"/>
        </w:tabs>
        <w:spacing w:line="252" w:lineRule="exact"/>
        <w:ind w:hanging="360"/>
      </w:pPr>
      <w:r>
        <w:t>Is there internal consistency of data</w:t>
      </w:r>
      <w:r>
        <w:rPr>
          <w:spacing w:val="-11"/>
        </w:rPr>
        <w:t xml:space="preserve"> </w:t>
      </w:r>
      <w:r>
        <w:t>presented?</w:t>
      </w:r>
    </w:p>
    <w:p w:rsidR="001F6529" w:rsidRDefault="002F3C26">
      <w:pPr>
        <w:pStyle w:val="ListParagraph"/>
        <w:numPr>
          <w:ilvl w:val="0"/>
          <w:numId w:val="2"/>
        </w:numPr>
        <w:tabs>
          <w:tab w:val="left" w:pos="861"/>
        </w:tabs>
        <w:spacing w:before="1"/>
        <w:ind w:hanging="360"/>
      </w:pPr>
      <w:r>
        <w:t>Is the Executive Summary clear and</w:t>
      </w:r>
      <w:r>
        <w:rPr>
          <w:spacing w:val="-10"/>
        </w:rPr>
        <w:t xml:space="preserve"> </w:t>
      </w:r>
      <w:r>
        <w:t>concise?</w:t>
      </w:r>
    </w:p>
    <w:p w:rsidR="001F6529" w:rsidRDefault="001F6529">
      <w:pPr>
        <w:sectPr w:rsidR="001F6529">
          <w:pgSz w:w="12240" w:h="15840"/>
          <w:pgMar w:top="880" w:right="580" w:bottom="800" w:left="580" w:header="0" w:footer="565" w:gutter="0"/>
          <w:cols w:space="720"/>
        </w:sectPr>
      </w:pPr>
    </w:p>
    <w:p w:rsidR="001F6529" w:rsidRDefault="00D672C7">
      <w:pPr>
        <w:pStyle w:val="Heading7"/>
        <w:spacing w:before="51" w:line="252" w:lineRule="exact"/>
        <w:ind w:left="1494" w:right="1357" w:firstLine="0"/>
        <w:jc w:val="center"/>
      </w:pPr>
      <w:r w:rsidRPr="00D672C7">
        <w:t>SECTION TWO</w:t>
      </w:r>
    </w:p>
    <w:p w:rsidR="001F6529" w:rsidRDefault="002F3C26">
      <w:pPr>
        <w:spacing w:line="252" w:lineRule="exact"/>
        <w:ind w:left="1494" w:right="1420"/>
        <w:jc w:val="center"/>
        <w:rPr>
          <w:b/>
        </w:rPr>
      </w:pPr>
      <w:r>
        <w:rPr>
          <w:b/>
        </w:rPr>
        <w:t>APPLICANT’S ORGANIZATION, EXPERIENCE AND FINANCIAL INFORMATION</w:t>
      </w:r>
    </w:p>
    <w:p w:rsidR="001F6529" w:rsidRDefault="001F6529">
      <w:pPr>
        <w:pStyle w:val="BodyText"/>
        <w:spacing w:before="3"/>
        <w:rPr>
          <w:b/>
        </w:rPr>
      </w:pPr>
    </w:p>
    <w:p w:rsidR="001F6529" w:rsidRDefault="002F3C26">
      <w:pPr>
        <w:pStyle w:val="BodyText"/>
        <w:ind w:left="200"/>
      </w:pPr>
      <w:r>
        <w:t>Information regarding the following items shall be furnished in sufficient detail to allow a full and complete business evaluation. If a question is not applicable or the answer is none, it should be annotated as such.</w:t>
      </w:r>
    </w:p>
    <w:p w:rsidR="001F6529" w:rsidRDefault="001F6529">
      <w:pPr>
        <w:pStyle w:val="BodyText"/>
        <w:spacing w:before="7"/>
        <w:rPr>
          <w:sz w:val="21"/>
        </w:rPr>
      </w:pPr>
    </w:p>
    <w:p w:rsidR="001F6529" w:rsidRDefault="002F3C26">
      <w:pPr>
        <w:pStyle w:val="ListParagraph"/>
        <w:numPr>
          <w:ilvl w:val="0"/>
          <w:numId w:val="1"/>
        </w:numPr>
        <w:tabs>
          <w:tab w:val="left" w:pos="560"/>
        </w:tabs>
        <w:spacing w:line="244" w:lineRule="auto"/>
        <w:ind w:right="115"/>
      </w:pPr>
      <w:r>
        <w:rPr>
          <w:b/>
        </w:rPr>
        <w:t xml:space="preserve">Name of Agency </w:t>
      </w:r>
      <w:r>
        <w:t>or organization, phone number and mailing address. If a non-governmental agency, provide the name under which you are</w:t>
      </w:r>
      <w:r>
        <w:rPr>
          <w:spacing w:val="-14"/>
        </w:rPr>
        <w:t xml:space="preserve"> </w:t>
      </w:r>
      <w:r>
        <w:t>incorporated.</w:t>
      </w:r>
    </w:p>
    <w:p w:rsidR="001F6529" w:rsidRDefault="001F6529">
      <w:pPr>
        <w:pStyle w:val="BodyText"/>
        <w:rPr>
          <w:sz w:val="20"/>
        </w:rPr>
      </w:pPr>
    </w:p>
    <w:p w:rsidR="001F6529" w:rsidRDefault="004A3F99">
      <w:pPr>
        <w:pStyle w:val="BodyText"/>
        <w:spacing w:before="2"/>
        <w:rPr>
          <w:sz w:val="18"/>
        </w:rPr>
      </w:pPr>
      <w:r>
        <w:rPr>
          <w:noProof/>
        </w:rPr>
        <mc:AlternateContent>
          <mc:Choice Requires="wps">
            <w:drawing>
              <wp:anchor distT="0" distB="0" distL="0" distR="0" simplePos="0" relativeHeight="1240" behindDoc="0" locked="0" layoutInCell="1" allowOverlap="1" wp14:anchorId="06610435" wp14:editId="52EB235E">
                <wp:simplePos x="0" y="0"/>
                <wp:positionH relativeFrom="page">
                  <wp:posOffset>685800</wp:posOffset>
                </wp:positionH>
                <wp:positionV relativeFrom="paragraph">
                  <wp:posOffset>163195</wp:posOffset>
                </wp:positionV>
                <wp:extent cx="5259070" cy="0"/>
                <wp:effectExtent l="9525" t="7620" r="8255" b="1143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B96C" id="Line 4"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85pt" to="468.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" strokeweight=".84pt">
                <w10:wrap type="topAndBottom" anchorx="page"/>
              </v:line>
            </w:pict>
          </mc:Fallback>
        </mc:AlternateContent>
      </w:r>
    </w:p>
    <w:p w:rsidR="001F6529" w:rsidRDefault="002F3C26">
      <w:pPr>
        <w:pStyle w:val="BodyText"/>
        <w:spacing w:line="229" w:lineRule="exact"/>
        <w:ind w:left="560"/>
      </w:pPr>
      <w:r>
        <w:t>Name</w:t>
      </w:r>
    </w:p>
    <w:p w:rsidR="001F6529" w:rsidRDefault="001F6529">
      <w:pPr>
        <w:pStyle w:val="BodyText"/>
        <w:rPr>
          <w:sz w:val="20"/>
        </w:rPr>
      </w:pPr>
    </w:p>
    <w:p w:rsidR="001F6529" w:rsidRDefault="004A3F99">
      <w:pPr>
        <w:pStyle w:val="BodyText"/>
        <w:spacing w:before="7"/>
        <w:rPr>
          <w:sz w:val="18"/>
        </w:rPr>
      </w:pPr>
      <w:r>
        <w:rPr>
          <w:noProof/>
        </w:rPr>
        <mc:AlternateContent>
          <mc:Choice Requires="wps">
            <w:drawing>
              <wp:anchor distT="0" distB="0" distL="0" distR="0" simplePos="0" relativeHeight="1264" behindDoc="0" locked="0" layoutInCell="1" allowOverlap="1" wp14:anchorId="21B8BD3E" wp14:editId="4740C32C">
                <wp:simplePos x="0" y="0"/>
                <wp:positionH relativeFrom="page">
                  <wp:posOffset>685800</wp:posOffset>
                </wp:positionH>
                <wp:positionV relativeFrom="paragraph">
                  <wp:posOffset>166370</wp:posOffset>
                </wp:positionV>
                <wp:extent cx="5259070" cy="0"/>
                <wp:effectExtent l="9525" t="6985" r="8255" b="1206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D9EBC" id="Line 3"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1pt" to="468.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q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" strokeweight=".84pt">
                <w10:wrap type="topAndBottom" anchorx="page"/>
              </v:line>
            </w:pict>
          </mc:Fallback>
        </mc:AlternateContent>
      </w:r>
    </w:p>
    <w:p w:rsidR="001F6529" w:rsidRDefault="002F3C26">
      <w:pPr>
        <w:pStyle w:val="BodyText"/>
        <w:spacing w:line="229" w:lineRule="exact"/>
        <w:ind w:left="560"/>
      </w:pPr>
      <w:r>
        <w:t>Address</w:t>
      </w:r>
    </w:p>
    <w:p w:rsidR="001F6529" w:rsidRDefault="001F6529">
      <w:pPr>
        <w:pStyle w:val="BodyText"/>
        <w:rPr>
          <w:sz w:val="20"/>
        </w:rPr>
      </w:pPr>
    </w:p>
    <w:p w:rsidR="001F6529" w:rsidRDefault="004A3F99">
      <w:pPr>
        <w:pStyle w:val="BodyText"/>
        <w:spacing w:before="7"/>
        <w:rPr>
          <w:sz w:val="18"/>
        </w:rPr>
      </w:pPr>
      <w:r>
        <w:rPr>
          <w:noProof/>
        </w:rPr>
        <mc:AlternateContent>
          <mc:Choice Requires="wps">
            <w:drawing>
              <wp:anchor distT="0" distB="0" distL="0" distR="0" simplePos="0" relativeHeight="1288" behindDoc="0" locked="0" layoutInCell="1" allowOverlap="1" wp14:anchorId="1A8C4C0C" wp14:editId="134E32C4">
                <wp:simplePos x="0" y="0"/>
                <wp:positionH relativeFrom="page">
                  <wp:posOffset>685800</wp:posOffset>
                </wp:positionH>
                <wp:positionV relativeFrom="paragraph">
                  <wp:posOffset>166370</wp:posOffset>
                </wp:positionV>
                <wp:extent cx="5259070" cy="0"/>
                <wp:effectExtent l="9525" t="12700" r="8255" b="635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EE7FC" id="Line 2"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1pt" to="468.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H3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" strokeweight=".84pt">
                <w10:wrap type="topAndBottom" anchorx="page"/>
              </v:line>
            </w:pict>
          </mc:Fallback>
        </mc:AlternateContent>
      </w:r>
    </w:p>
    <w:p w:rsidR="001F6529" w:rsidRDefault="002F3C26">
      <w:pPr>
        <w:pStyle w:val="BodyText"/>
        <w:spacing w:line="231" w:lineRule="exact"/>
        <w:ind w:left="560"/>
      </w:pPr>
      <w:r>
        <w:t>Phone No.</w:t>
      </w:r>
    </w:p>
    <w:p w:rsidR="001F6529" w:rsidRDefault="001F6529">
      <w:pPr>
        <w:pStyle w:val="BodyText"/>
      </w:pPr>
    </w:p>
    <w:p w:rsidR="001F6529" w:rsidRDefault="001F6529">
      <w:pPr>
        <w:pStyle w:val="BodyText"/>
        <w:spacing w:before="9"/>
        <w:rPr>
          <w:sz w:val="21"/>
        </w:rPr>
      </w:pPr>
    </w:p>
    <w:p w:rsidR="001F6529" w:rsidRDefault="002F3C26">
      <w:pPr>
        <w:pStyle w:val="ListParagraph"/>
        <w:numPr>
          <w:ilvl w:val="0"/>
          <w:numId w:val="1"/>
        </w:numPr>
        <w:tabs>
          <w:tab w:val="left" w:pos="560"/>
        </w:tabs>
        <w:ind w:right="116"/>
      </w:pPr>
      <w:r>
        <w:rPr>
          <w:b/>
        </w:rPr>
        <w:t xml:space="preserve">Description of Method and System of Accumulating Costs </w:t>
      </w:r>
      <w:r>
        <w:t>under Government Contract subject to Audit.</w:t>
      </w:r>
    </w:p>
    <w:p w:rsidR="001F6529" w:rsidRDefault="001F6529">
      <w:pPr>
        <w:pStyle w:val="BodyText"/>
        <w:spacing w:before="9"/>
        <w:rPr>
          <w:sz w:val="21"/>
        </w:rPr>
      </w:pPr>
    </w:p>
    <w:p w:rsidR="001F6529" w:rsidRDefault="002F3C26">
      <w:pPr>
        <w:pStyle w:val="Heading7"/>
        <w:numPr>
          <w:ilvl w:val="1"/>
          <w:numId w:val="1"/>
        </w:numPr>
        <w:tabs>
          <w:tab w:val="left" w:pos="832"/>
        </w:tabs>
        <w:ind w:hanging="360"/>
        <w:jc w:val="left"/>
      </w:pPr>
      <w:r>
        <w:rPr>
          <w:u w:val="thick"/>
        </w:rPr>
        <w:t>Has your Accounting System been approved by any Government</w:t>
      </w:r>
      <w:r>
        <w:rPr>
          <w:spacing w:val="-16"/>
          <w:u w:val="thick"/>
        </w:rPr>
        <w:t xml:space="preserve"> </w:t>
      </w:r>
      <w:r>
        <w:rPr>
          <w:u w:val="thick"/>
        </w:rPr>
        <w:t>Agency?</w:t>
      </w:r>
    </w:p>
    <w:p w:rsidR="001F6529" w:rsidRDefault="001F6529">
      <w:pPr>
        <w:pStyle w:val="BodyText"/>
        <w:spacing w:before="10"/>
        <w:rPr>
          <w:b/>
          <w:sz w:val="15"/>
        </w:rPr>
      </w:pPr>
    </w:p>
    <w:p w:rsidR="001F6529" w:rsidRDefault="002F3C26">
      <w:pPr>
        <w:pStyle w:val="BodyText"/>
        <w:tabs>
          <w:tab w:val="left" w:pos="2360"/>
          <w:tab w:val="left" w:pos="3921"/>
          <w:tab w:val="left" w:pos="4520"/>
        </w:tabs>
        <w:spacing w:before="73"/>
        <w:ind w:left="920"/>
      </w:pPr>
      <w:r>
        <w:t>Yes</w:t>
      </w:r>
      <w:r>
        <w:rPr>
          <w:u w:val="single"/>
        </w:rPr>
        <w:t xml:space="preserve"> </w:t>
      </w:r>
      <w:r>
        <w:rPr>
          <w:u w:val="single"/>
        </w:rPr>
        <w:tab/>
      </w:r>
      <w:r>
        <w:t>No</w:t>
      </w:r>
      <w:r>
        <w:rPr>
          <w:u w:val="single"/>
        </w:rPr>
        <w:t xml:space="preserve"> </w:t>
      </w:r>
      <w:r>
        <w:rPr>
          <w:u w:val="single"/>
        </w:rPr>
        <w:tab/>
      </w:r>
      <w:r>
        <w:tab/>
        <w:t>If yes, name and location of Government</w:t>
      </w:r>
      <w:r>
        <w:rPr>
          <w:spacing w:val="-16"/>
        </w:rPr>
        <w:t xml:space="preserve"> </w:t>
      </w:r>
      <w:r>
        <w:t>Agency:</w:t>
      </w:r>
    </w:p>
    <w:p w:rsidR="001F6529" w:rsidRDefault="001F6529">
      <w:pPr>
        <w:pStyle w:val="BodyText"/>
        <w:spacing w:before="5"/>
        <w:rPr>
          <w:sz w:val="15"/>
        </w:rPr>
      </w:pPr>
    </w:p>
    <w:p w:rsidR="001F6529" w:rsidRDefault="002F3C26">
      <w:pPr>
        <w:pStyle w:val="ListParagraph"/>
        <w:numPr>
          <w:ilvl w:val="1"/>
          <w:numId w:val="1"/>
        </w:numPr>
        <w:tabs>
          <w:tab w:val="left" w:pos="832"/>
        </w:tabs>
        <w:spacing w:before="73"/>
        <w:ind w:hanging="723"/>
        <w:jc w:val="left"/>
      </w:pPr>
      <w:r>
        <w:rPr>
          <w:b/>
          <w:u w:val="thick"/>
        </w:rPr>
        <w:t xml:space="preserve">Cost Accounting System </w:t>
      </w:r>
      <w:r>
        <w:t>(General</w:t>
      </w:r>
      <w:r>
        <w:rPr>
          <w:spacing w:val="-12"/>
        </w:rPr>
        <w:t xml:space="preserve"> </w:t>
      </w:r>
      <w:r>
        <w:t>Description):</w:t>
      </w:r>
    </w:p>
    <w:p w:rsidR="001F6529" w:rsidRDefault="001F6529">
      <w:pPr>
        <w:pStyle w:val="BodyText"/>
        <w:rPr>
          <w:sz w:val="20"/>
        </w:rPr>
      </w:pPr>
    </w:p>
    <w:p w:rsidR="001F6529" w:rsidRDefault="001F6529">
      <w:pPr>
        <w:pStyle w:val="BodyText"/>
        <w:spacing w:before="9"/>
        <w:rPr>
          <w:sz w:val="17"/>
        </w:rPr>
      </w:pPr>
    </w:p>
    <w:p w:rsidR="001F6529" w:rsidRDefault="002F3C26">
      <w:pPr>
        <w:pStyle w:val="ListParagraph"/>
        <w:numPr>
          <w:ilvl w:val="1"/>
          <w:numId w:val="1"/>
        </w:numPr>
        <w:tabs>
          <w:tab w:val="left" w:pos="832"/>
        </w:tabs>
        <w:spacing w:before="73"/>
        <w:ind w:hanging="723"/>
        <w:jc w:val="left"/>
      </w:pPr>
      <w:r>
        <w:t>What was your overhead rate for your last completed fiscal</w:t>
      </w:r>
      <w:r>
        <w:rPr>
          <w:spacing w:val="-18"/>
        </w:rPr>
        <w:t xml:space="preserve"> </w:t>
      </w:r>
      <w:r>
        <w:t>year?</w:t>
      </w:r>
    </w:p>
    <w:p w:rsidR="001F6529" w:rsidRDefault="001F6529">
      <w:pPr>
        <w:pStyle w:val="BodyText"/>
      </w:pPr>
    </w:p>
    <w:p w:rsidR="00101594" w:rsidRPr="00101594" w:rsidRDefault="002F3C26" w:rsidP="00101594">
      <w:pPr>
        <w:pStyle w:val="ListParagraph"/>
        <w:numPr>
          <w:ilvl w:val="1"/>
          <w:numId w:val="1"/>
        </w:numPr>
        <w:tabs>
          <w:tab w:val="left" w:pos="832"/>
          <w:tab w:val="left" w:pos="1935"/>
          <w:tab w:val="left" w:pos="2917"/>
          <w:tab w:val="left" w:pos="3856"/>
        </w:tabs>
        <w:spacing w:before="1"/>
        <w:ind w:right="187" w:hanging="723"/>
        <w:jc w:val="left"/>
      </w:pPr>
      <w:r>
        <w:t>Has your indirect cost rate(s) been evaluated and accepted as current bidding rates by any</w:t>
      </w:r>
      <w:r>
        <w:rPr>
          <w:spacing w:val="-26"/>
        </w:rPr>
        <w:t xml:space="preserve"> </w:t>
      </w:r>
      <w:r>
        <w:t>Government Agency?</w:t>
      </w:r>
      <w:r>
        <w:tab/>
        <w:t>Yes</w:t>
      </w:r>
      <w:r>
        <w:rPr>
          <w:u w:val="single"/>
        </w:rPr>
        <w:tab/>
      </w:r>
      <w:r>
        <w:t xml:space="preserve">No  </w:t>
      </w:r>
      <w:r>
        <w:rPr>
          <w:u w:val="single"/>
        </w:rPr>
        <w:t xml:space="preserve"> </w:t>
      </w:r>
      <w:r>
        <w:rPr>
          <w:u w:val="single"/>
        </w:rPr>
        <w:tab/>
      </w:r>
    </w:p>
    <w:p w:rsidR="00101594" w:rsidRDefault="00101594" w:rsidP="00101594">
      <w:pPr>
        <w:pStyle w:val="ListParagraph"/>
      </w:pPr>
    </w:p>
    <w:p w:rsidR="001F6529" w:rsidRDefault="002F3C26" w:rsidP="00101594">
      <w:pPr>
        <w:pStyle w:val="ListParagraph"/>
        <w:numPr>
          <w:ilvl w:val="1"/>
          <w:numId w:val="1"/>
        </w:numPr>
        <w:tabs>
          <w:tab w:val="left" w:pos="832"/>
          <w:tab w:val="left" w:pos="1935"/>
          <w:tab w:val="left" w:pos="2917"/>
          <w:tab w:val="left" w:pos="3856"/>
        </w:tabs>
        <w:spacing w:before="1"/>
        <w:ind w:right="187" w:hanging="723"/>
        <w:jc w:val="left"/>
      </w:pPr>
      <w:r>
        <w:t>Provide a general description of purchasing procedures used, including comments on selection of sources, treatment of purchase discounts, and make or buy policy should be</w:t>
      </w:r>
      <w:r w:rsidRPr="00101594">
        <w:rPr>
          <w:spacing w:val="-25"/>
        </w:rPr>
        <w:t xml:space="preserve"> </w:t>
      </w:r>
      <w:r>
        <w:t>provided.</w:t>
      </w:r>
    </w:p>
    <w:p w:rsidR="001F6529" w:rsidRDefault="001F6529">
      <w:pPr>
        <w:pStyle w:val="BodyText"/>
        <w:spacing w:before="9"/>
        <w:rPr>
          <w:sz w:val="21"/>
        </w:rPr>
      </w:pPr>
    </w:p>
    <w:p w:rsidR="001F6529" w:rsidRDefault="002F3C26">
      <w:pPr>
        <w:pStyle w:val="ListParagraph"/>
        <w:numPr>
          <w:ilvl w:val="0"/>
          <w:numId w:val="1"/>
        </w:numPr>
        <w:tabs>
          <w:tab w:val="left" w:pos="560"/>
        </w:tabs>
        <w:ind w:right="121"/>
        <w:jc w:val="both"/>
        <w:rPr>
          <w:b/>
        </w:rPr>
      </w:pPr>
      <w:r>
        <w:t xml:space="preserve">Does your company have all the necessary personnel, experience, and equipment to perform the work required or the resources to obtain such work and is your agency prepared to perform and complete the contract within the prescribed time frame?  </w:t>
      </w:r>
      <w:r>
        <w:rPr>
          <w:b/>
        </w:rPr>
        <w:t>Make a definite</w:t>
      </w:r>
      <w:r>
        <w:rPr>
          <w:b/>
          <w:spacing w:val="-20"/>
        </w:rPr>
        <w:t xml:space="preserve"> </w:t>
      </w:r>
      <w:r>
        <w:rPr>
          <w:b/>
        </w:rPr>
        <w:t>statement:</w:t>
      </w:r>
    </w:p>
    <w:p w:rsidR="00101594" w:rsidRDefault="00101594" w:rsidP="00101594">
      <w:pPr>
        <w:tabs>
          <w:tab w:val="left" w:pos="560"/>
        </w:tabs>
        <w:ind w:right="121"/>
        <w:jc w:val="both"/>
        <w:rPr>
          <w:b/>
        </w:rPr>
      </w:pPr>
    </w:p>
    <w:p w:rsidR="001F6529" w:rsidRDefault="002F3C26">
      <w:pPr>
        <w:pStyle w:val="Heading7"/>
        <w:numPr>
          <w:ilvl w:val="0"/>
          <w:numId w:val="1"/>
        </w:numPr>
        <w:tabs>
          <w:tab w:val="left" w:pos="560"/>
        </w:tabs>
      </w:pPr>
      <w:r>
        <w:t>Organization’s Structure and</w:t>
      </w:r>
      <w:r>
        <w:rPr>
          <w:spacing w:val="-9"/>
        </w:rPr>
        <w:t xml:space="preserve"> </w:t>
      </w:r>
      <w:r>
        <w:t>Experience</w:t>
      </w:r>
    </w:p>
    <w:p w:rsidR="001F6529" w:rsidRDefault="001F6529">
      <w:pPr>
        <w:pStyle w:val="BodyText"/>
        <w:rPr>
          <w:b/>
        </w:rPr>
      </w:pPr>
    </w:p>
    <w:p w:rsidR="001F6529" w:rsidRDefault="002F3C26">
      <w:pPr>
        <w:pStyle w:val="ListParagraph"/>
        <w:numPr>
          <w:ilvl w:val="1"/>
          <w:numId w:val="1"/>
        </w:numPr>
        <w:tabs>
          <w:tab w:val="left" w:pos="832"/>
        </w:tabs>
        <w:spacing w:line="242" w:lineRule="auto"/>
        <w:ind w:right="118" w:hanging="360"/>
        <w:jc w:val="left"/>
      </w:pPr>
      <w:r>
        <w:rPr>
          <w:b/>
        </w:rPr>
        <w:t>Organizational Chart</w:t>
      </w:r>
      <w:r>
        <w:t xml:space="preserve">. </w:t>
      </w:r>
      <w:r>
        <w:rPr>
          <w:b/>
        </w:rPr>
        <w:t xml:space="preserve">ATTACH </w:t>
      </w:r>
      <w:r>
        <w:t>a current organizational chart that outlines administration of proposed project.  Include lines of authority and supervision for program</w:t>
      </w:r>
      <w:r>
        <w:rPr>
          <w:spacing w:val="-23"/>
        </w:rPr>
        <w:t xml:space="preserve"> </w:t>
      </w:r>
      <w:r>
        <w:t>operation.</w:t>
      </w:r>
    </w:p>
    <w:p w:rsidR="001F6529" w:rsidRDefault="001F6529">
      <w:pPr>
        <w:pStyle w:val="BodyText"/>
        <w:spacing w:before="9"/>
        <w:rPr>
          <w:sz w:val="21"/>
        </w:rPr>
      </w:pPr>
    </w:p>
    <w:p w:rsidR="00101594" w:rsidRDefault="002F3C26" w:rsidP="00101594">
      <w:pPr>
        <w:pStyle w:val="ListParagraph"/>
        <w:numPr>
          <w:ilvl w:val="2"/>
          <w:numId w:val="1"/>
        </w:numPr>
        <w:tabs>
          <w:tab w:val="left" w:pos="1101"/>
        </w:tabs>
        <w:ind w:right="126" w:hanging="360"/>
        <w:jc w:val="left"/>
      </w:pPr>
      <w:r>
        <w:t>After the award of a contract, all suitable employment openings must be listed with the local office of the S.C. Department of Employment and</w:t>
      </w:r>
      <w:r>
        <w:rPr>
          <w:spacing w:val="-13"/>
        </w:rPr>
        <w:t xml:space="preserve"> </w:t>
      </w:r>
      <w:r>
        <w:t>Workforce.</w:t>
      </w:r>
    </w:p>
    <w:p w:rsidR="00101594" w:rsidRDefault="00101594" w:rsidP="00101594">
      <w:pPr>
        <w:pStyle w:val="ListParagraph"/>
        <w:tabs>
          <w:tab w:val="left" w:pos="1101"/>
        </w:tabs>
        <w:ind w:left="1100" w:right="126" w:firstLine="0"/>
      </w:pPr>
    </w:p>
    <w:p w:rsidR="001F6529" w:rsidRDefault="002F3C26" w:rsidP="00101594">
      <w:pPr>
        <w:pStyle w:val="ListParagraph"/>
        <w:numPr>
          <w:ilvl w:val="2"/>
          <w:numId w:val="1"/>
        </w:numPr>
        <w:tabs>
          <w:tab w:val="left" w:pos="1101"/>
        </w:tabs>
        <w:ind w:right="126" w:hanging="360"/>
        <w:jc w:val="left"/>
      </w:pPr>
      <w:r>
        <w:t xml:space="preserve">Changes in the approved listing of key staff represent a contract modification and should not be made without prior notification to the </w:t>
      </w:r>
      <w:r w:rsidR="00567C1C">
        <w:t>C</w:t>
      </w:r>
      <w:r w:rsidR="00676C82">
        <w:t>atawba</w:t>
      </w:r>
      <w:r>
        <w:t xml:space="preserve"> Administrative staff. Notification must be submitted in writing to </w:t>
      </w:r>
      <w:r w:rsidR="00567C1C">
        <w:t>C</w:t>
      </w:r>
      <w:r w:rsidR="00676C82">
        <w:t>atawba</w:t>
      </w:r>
      <w:r>
        <w:t xml:space="preserve"> Administrative staff prior to any staffing</w:t>
      </w:r>
      <w:r w:rsidRPr="00101594">
        <w:rPr>
          <w:spacing w:val="-16"/>
        </w:rPr>
        <w:t xml:space="preserve"> </w:t>
      </w:r>
      <w:r>
        <w:t>changes.</w:t>
      </w:r>
    </w:p>
    <w:p w:rsidR="001F6529" w:rsidRDefault="001F6529">
      <w:pPr>
        <w:sectPr w:rsidR="001F6529">
          <w:pgSz w:w="12240" w:h="15840"/>
          <w:pgMar w:top="820" w:right="600" w:bottom="800" w:left="520" w:header="0" w:footer="565" w:gutter="0"/>
          <w:cols w:space="720"/>
        </w:sectPr>
      </w:pPr>
    </w:p>
    <w:p w:rsidR="001F6529" w:rsidRDefault="001F6529">
      <w:pPr>
        <w:pStyle w:val="BodyText"/>
        <w:rPr>
          <w:sz w:val="20"/>
        </w:rPr>
      </w:pPr>
    </w:p>
    <w:p w:rsidR="001F6529" w:rsidRDefault="001F6529">
      <w:pPr>
        <w:pStyle w:val="BodyText"/>
        <w:rPr>
          <w:sz w:val="20"/>
        </w:rPr>
      </w:pPr>
    </w:p>
    <w:p w:rsidR="001F6529" w:rsidRDefault="001F6529">
      <w:pPr>
        <w:pStyle w:val="BodyText"/>
        <w:spacing w:before="8"/>
      </w:pPr>
    </w:p>
    <w:p w:rsidR="001F6529" w:rsidRPr="00903EC1" w:rsidRDefault="00570A10">
      <w:pPr>
        <w:spacing w:before="35"/>
        <w:ind w:left="392" w:right="391"/>
        <w:jc w:val="center"/>
        <w:rPr>
          <w:b/>
          <w:sz w:val="52"/>
          <w:u w:val="single"/>
        </w:rPr>
      </w:pPr>
      <w:r w:rsidRPr="00903EC1">
        <w:rPr>
          <w:b/>
          <w:sz w:val="52"/>
          <w:u w:val="single"/>
        </w:rPr>
        <w:t>SECTION THREE</w:t>
      </w:r>
      <w:r w:rsidR="006726AA" w:rsidRPr="00903EC1">
        <w:rPr>
          <w:b/>
          <w:sz w:val="52"/>
          <w:u w:val="single"/>
        </w:rPr>
        <w:t>:</w:t>
      </w:r>
    </w:p>
    <w:p w:rsidR="001F6529" w:rsidRPr="00903EC1" w:rsidRDefault="001F6529">
      <w:pPr>
        <w:pStyle w:val="BodyText"/>
        <w:spacing w:before="10"/>
        <w:rPr>
          <w:b/>
          <w:sz w:val="51"/>
          <w:u w:val="single"/>
        </w:rPr>
      </w:pPr>
    </w:p>
    <w:p w:rsidR="001F6529" w:rsidRDefault="002F3C26">
      <w:pPr>
        <w:spacing w:before="1"/>
        <w:ind w:left="392" w:right="392"/>
        <w:jc w:val="center"/>
        <w:rPr>
          <w:b/>
          <w:sz w:val="52"/>
        </w:rPr>
      </w:pPr>
      <w:r w:rsidRPr="00903EC1">
        <w:rPr>
          <w:b/>
          <w:sz w:val="52"/>
          <w:u w:val="single"/>
        </w:rPr>
        <w:t>BUDGET RESPONSE PACKAGE</w:t>
      </w:r>
    </w:p>
    <w:p w:rsidR="00101594" w:rsidRDefault="00101594">
      <w:pPr>
        <w:spacing w:before="1"/>
        <w:ind w:left="392" w:right="392"/>
        <w:jc w:val="center"/>
        <w:rPr>
          <w:b/>
          <w:sz w:val="52"/>
        </w:rPr>
      </w:pPr>
    </w:p>
    <w:p w:rsidR="00101594" w:rsidRPr="00570A10" w:rsidRDefault="00570A10">
      <w:pPr>
        <w:spacing w:before="1"/>
        <w:ind w:left="392" w:right="392"/>
        <w:jc w:val="center"/>
        <w:rPr>
          <w:i/>
          <w:sz w:val="48"/>
          <w:szCs w:val="48"/>
          <w:u w:val="single"/>
        </w:rPr>
      </w:pPr>
      <w:r w:rsidRPr="00570A10">
        <w:rPr>
          <w:i/>
          <w:sz w:val="48"/>
          <w:szCs w:val="48"/>
          <w:u w:val="single"/>
        </w:rPr>
        <w:t xml:space="preserve">Use </w:t>
      </w:r>
      <w:r w:rsidRPr="009412EB">
        <w:rPr>
          <w:i/>
          <w:sz w:val="48"/>
          <w:szCs w:val="48"/>
          <w:highlight w:val="yellow"/>
          <w:u w:val="single"/>
        </w:rPr>
        <w:t>Microsoft EXCE</w:t>
      </w:r>
      <w:r w:rsidRPr="00570A10">
        <w:rPr>
          <w:i/>
          <w:sz w:val="48"/>
          <w:szCs w:val="48"/>
          <w:u w:val="single"/>
        </w:rPr>
        <w:t>L budget sheets provided as an attachment to this RFP.</w:t>
      </w:r>
    </w:p>
    <w:sectPr w:rsidR="00101594" w:rsidRPr="00570A10">
      <w:pgSz w:w="12240" w:h="15840"/>
      <w:pgMar w:top="880" w:right="1160" w:bottom="760" w:left="620" w:header="0" w:footer="5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6AA" w:rsidRDefault="006726AA">
      <w:r>
        <w:separator/>
      </w:r>
    </w:p>
  </w:endnote>
  <w:endnote w:type="continuationSeparator" w:id="0">
    <w:p w:rsidR="006726AA" w:rsidRDefault="0067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AA" w:rsidRDefault="00672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AA" w:rsidRDefault="006726AA">
    <w:pPr>
      <w:pStyle w:val="BodyText"/>
      <w:spacing w:line="14" w:lineRule="auto"/>
      <w:rPr>
        <w:sz w:val="20"/>
      </w:rPr>
    </w:pPr>
    <w:r>
      <w:rPr>
        <w:noProof/>
      </w:rPr>
      <mc:AlternateContent>
        <mc:Choice Requires="wps">
          <w:drawing>
            <wp:anchor distT="0" distB="0" distL="114300" distR="114300" simplePos="0" relativeHeight="503291288" behindDoc="1" locked="0" layoutInCell="1" allowOverlap="1" wp14:anchorId="76BBF216" wp14:editId="23431A2C">
              <wp:simplePos x="0" y="0"/>
              <wp:positionH relativeFrom="page">
                <wp:posOffset>3785235</wp:posOffset>
              </wp:positionH>
              <wp:positionV relativeFrom="page">
                <wp:posOffset>9611995</wp:posOffset>
              </wp:positionV>
              <wp:extent cx="203200" cy="177800"/>
              <wp:effectExtent l="3810" t="1270" r="254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6AA" w:rsidRDefault="006726AA">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F12246">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BF216" id="_x0000_t202" coordsize="21600,21600" o:spt="202" path="m,l,21600r21600,l21600,xe">
              <v:stroke joinstyle="miter"/>
              <v:path gradientshapeok="t" o:connecttype="rect"/>
            </v:shapetype>
            <v:shape id="Text Box 2" o:spid="_x0000_s1030" type="#_x0000_t202" style="position:absolute;margin-left:298.05pt;margin-top:756.85pt;width:16pt;height:14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8n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" filled="f" stroked="f">
              <v:textbox inset="0,0,0,0">
                <w:txbxContent>
                  <w:p w:rsidR="006726AA" w:rsidRDefault="006726AA">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F12246">
                      <w:rPr>
                        <w:rFonts w:ascii="Times New Roman"/>
                        <w:noProof/>
                        <w:sz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AA" w:rsidRDefault="006726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AA" w:rsidRDefault="006726AA">
    <w:pPr>
      <w:pStyle w:val="BodyText"/>
      <w:spacing w:line="14" w:lineRule="auto"/>
      <w:rPr>
        <w:sz w:val="20"/>
      </w:rPr>
    </w:pPr>
    <w:r>
      <w:rPr>
        <w:noProof/>
      </w:rPr>
      <mc:AlternateContent>
        <mc:Choice Requires="wps">
          <w:drawing>
            <wp:anchor distT="0" distB="0" distL="114300" distR="114300" simplePos="0" relativeHeight="503291312" behindDoc="1" locked="0" layoutInCell="1" allowOverlap="1" wp14:anchorId="604FDE47" wp14:editId="730F30E4">
              <wp:simplePos x="0" y="0"/>
              <wp:positionH relativeFrom="page">
                <wp:posOffset>3776345</wp:posOffset>
              </wp:positionH>
              <wp:positionV relativeFrom="page">
                <wp:posOffset>9534525</wp:posOffset>
              </wp:positionV>
              <wp:extent cx="221615" cy="177800"/>
              <wp:effectExtent l="4445" t="0"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6AA" w:rsidRDefault="006726AA">
                          <w:pPr>
                            <w:spacing w:line="265" w:lineRule="exact"/>
                            <w:ind w:left="40"/>
                            <w:rPr>
                              <w:sz w:val="24"/>
                            </w:rPr>
                          </w:pPr>
                          <w:r>
                            <w:fldChar w:fldCharType="begin"/>
                          </w:r>
                          <w:r>
                            <w:rPr>
                              <w:sz w:val="24"/>
                            </w:rPr>
                            <w:instrText xml:space="preserve"> PAGE </w:instrText>
                          </w:r>
                          <w:r>
                            <w:fldChar w:fldCharType="separate"/>
                          </w:r>
                          <w:r w:rsidR="00F12246">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DE47" id="_x0000_t202" coordsize="21600,21600" o:spt="202" path="m,l,21600r21600,l21600,xe">
              <v:stroke joinstyle="miter"/>
              <v:path gradientshapeok="t" o:connecttype="rect"/>
            </v:shapetype>
            <v:shape id="Text Box 1" o:spid="_x0000_s1031" type="#_x0000_t202" style="position:absolute;margin-left:297.35pt;margin-top:750.75pt;width:17.45pt;height:14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q6sgIAAK8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" filled="f" stroked="f">
              <v:textbox inset="0,0,0,0">
                <w:txbxContent>
                  <w:p w:rsidR="006726AA" w:rsidRDefault="006726AA">
                    <w:pPr>
                      <w:spacing w:line="265" w:lineRule="exact"/>
                      <w:ind w:left="40"/>
                      <w:rPr>
                        <w:sz w:val="24"/>
                      </w:rPr>
                    </w:pPr>
                    <w:r>
                      <w:fldChar w:fldCharType="begin"/>
                    </w:r>
                    <w:r>
                      <w:rPr>
                        <w:sz w:val="24"/>
                      </w:rPr>
                      <w:instrText xml:space="preserve"> PAGE </w:instrText>
                    </w:r>
                    <w:r>
                      <w:fldChar w:fldCharType="separate"/>
                    </w:r>
                    <w:r w:rsidR="00F12246">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6AA" w:rsidRDefault="006726AA">
      <w:r>
        <w:separator/>
      </w:r>
    </w:p>
  </w:footnote>
  <w:footnote w:type="continuationSeparator" w:id="0">
    <w:p w:rsidR="006726AA" w:rsidRDefault="00672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AA" w:rsidRDefault="00672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AA" w:rsidRDefault="00672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AA" w:rsidRDefault="00672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F15"/>
    <w:multiLevelType w:val="hybridMultilevel"/>
    <w:tmpl w:val="82A2E75E"/>
    <w:lvl w:ilvl="0" w:tplc="8BEAFCFA">
      <w:start w:val="1"/>
      <w:numFmt w:val="bullet"/>
      <w:lvlText w:val="-"/>
      <w:lvlJc w:val="left"/>
      <w:pPr>
        <w:ind w:left="100" w:hanging="137"/>
      </w:pPr>
      <w:rPr>
        <w:rFonts w:ascii="Arial" w:eastAsia="Arial" w:hAnsi="Arial" w:cs="Arial" w:hint="default"/>
        <w:w w:val="100"/>
        <w:sz w:val="22"/>
        <w:szCs w:val="22"/>
      </w:rPr>
    </w:lvl>
    <w:lvl w:ilvl="1" w:tplc="A3C66920">
      <w:start w:val="1"/>
      <w:numFmt w:val="bullet"/>
      <w:lvlText w:val=""/>
      <w:lvlJc w:val="left"/>
      <w:pPr>
        <w:ind w:left="820" w:hanging="361"/>
      </w:pPr>
      <w:rPr>
        <w:rFonts w:ascii="Symbol" w:eastAsia="Symbol" w:hAnsi="Symbol" w:cs="Symbol" w:hint="default"/>
        <w:w w:val="100"/>
        <w:sz w:val="24"/>
        <w:szCs w:val="24"/>
      </w:rPr>
    </w:lvl>
    <w:lvl w:ilvl="2" w:tplc="4CFCD6B6">
      <w:start w:val="1"/>
      <w:numFmt w:val="bullet"/>
      <w:lvlText w:val="o"/>
      <w:lvlJc w:val="left"/>
      <w:pPr>
        <w:ind w:left="1540" w:hanging="360"/>
      </w:pPr>
      <w:rPr>
        <w:rFonts w:ascii="Courier New" w:eastAsia="Courier New" w:hAnsi="Courier New" w:cs="Courier New" w:hint="default"/>
        <w:w w:val="100"/>
        <w:sz w:val="24"/>
        <w:szCs w:val="24"/>
      </w:rPr>
    </w:lvl>
    <w:lvl w:ilvl="3" w:tplc="B30C80CE">
      <w:start w:val="1"/>
      <w:numFmt w:val="bullet"/>
      <w:lvlText w:val="•"/>
      <w:lvlJc w:val="left"/>
      <w:pPr>
        <w:ind w:left="2725" w:hanging="360"/>
      </w:pPr>
      <w:rPr>
        <w:rFonts w:hint="default"/>
      </w:rPr>
    </w:lvl>
    <w:lvl w:ilvl="4" w:tplc="E638739E">
      <w:start w:val="1"/>
      <w:numFmt w:val="bullet"/>
      <w:lvlText w:val="•"/>
      <w:lvlJc w:val="left"/>
      <w:pPr>
        <w:ind w:left="3910" w:hanging="360"/>
      </w:pPr>
      <w:rPr>
        <w:rFonts w:hint="default"/>
      </w:rPr>
    </w:lvl>
    <w:lvl w:ilvl="5" w:tplc="E738CFE0">
      <w:start w:val="1"/>
      <w:numFmt w:val="bullet"/>
      <w:lvlText w:val="•"/>
      <w:lvlJc w:val="left"/>
      <w:pPr>
        <w:ind w:left="5095" w:hanging="360"/>
      </w:pPr>
      <w:rPr>
        <w:rFonts w:hint="default"/>
      </w:rPr>
    </w:lvl>
    <w:lvl w:ilvl="6" w:tplc="5A96C3E4">
      <w:start w:val="1"/>
      <w:numFmt w:val="bullet"/>
      <w:lvlText w:val="•"/>
      <w:lvlJc w:val="left"/>
      <w:pPr>
        <w:ind w:left="6280" w:hanging="360"/>
      </w:pPr>
      <w:rPr>
        <w:rFonts w:hint="default"/>
      </w:rPr>
    </w:lvl>
    <w:lvl w:ilvl="7" w:tplc="BC9E8C1C">
      <w:start w:val="1"/>
      <w:numFmt w:val="bullet"/>
      <w:lvlText w:val="•"/>
      <w:lvlJc w:val="left"/>
      <w:pPr>
        <w:ind w:left="7465" w:hanging="360"/>
      </w:pPr>
      <w:rPr>
        <w:rFonts w:hint="default"/>
      </w:rPr>
    </w:lvl>
    <w:lvl w:ilvl="8" w:tplc="B56EBF4C">
      <w:start w:val="1"/>
      <w:numFmt w:val="bullet"/>
      <w:lvlText w:val="•"/>
      <w:lvlJc w:val="left"/>
      <w:pPr>
        <w:ind w:left="8650" w:hanging="360"/>
      </w:pPr>
      <w:rPr>
        <w:rFonts w:hint="default"/>
      </w:rPr>
    </w:lvl>
  </w:abstractNum>
  <w:abstractNum w:abstractNumId="1" w15:restartNumberingAfterBreak="0">
    <w:nsid w:val="07480948"/>
    <w:multiLevelType w:val="hybridMultilevel"/>
    <w:tmpl w:val="A55890DC"/>
    <w:lvl w:ilvl="0" w:tplc="C8FE6A30">
      <w:start w:val="1"/>
      <w:numFmt w:val="decimal"/>
      <w:lvlText w:val="%1."/>
      <w:lvlJc w:val="left"/>
      <w:pPr>
        <w:ind w:left="1127" w:hanging="248"/>
      </w:pPr>
      <w:rPr>
        <w:rFonts w:ascii="Arial" w:eastAsia="Arial" w:hAnsi="Arial" w:cs="Arial" w:hint="default"/>
        <w:w w:val="100"/>
        <w:sz w:val="22"/>
        <w:szCs w:val="22"/>
      </w:rPr>
    </w:lvl>
    <w:lvl w:ilvl="1" w:tplc="43CC4FD2">
      <w:start w:val="1"/>
      <w:numFmt w:val="bullet"/>
      <w:lvlText w:val="•"/>
      <w:lvlJc w:val="left"/>
      <w:pPr>
        <w:ind w:left="2116" w:hanging="248"/>
      </w:pPr>
      <w:rPr>
        <w:rFonts w:hint="default"/>
      </w:rPr>
    </w:lvl>
    <w:lvl w:ilvl="2" w:tplc="A23EC4F4">
      <w:start w:val="1"/>
      <w:numFmt w:val="bullet"/>
      <w:lvlText w:val="•"/>
      <w:lvlJc w:val="left"/>
      <w:pPr>
        <w:ind w:left="3112" w:hanging="248"/>
      </w:pPr>
      <w:rPr>
        <w:rFonts w:hint="default"/>
      </w:rPr>
    </w:lvl>
    <w:lvl w:ilvl="3" w:tplc="5964C5C0">
      <w:start w:val="1"/>
      <w:numFmt w:val="bullet"/>
      <w:lvlText w:val="•"/>
      <w:lvlJc w:val="left"/>
      <w:pPr>
        <w:ind w:left="4108" w:hanging="248"/>
      </w:pPr>
      <w:rPr>
        <w:rFonts w:hint="default"/>
      </w:rPr>
    </w:lvl>
    <w:lvl w:ilvl="4" w:tplc="DBAE478A">
      <w:start w:val="1"/>
      <w:numFmt w:val="bullet"/>
      <w:lvlText w:val="•"/>
      <w:lvlJc w:val="left"/>
      <w:pPr>
        <w:ind w:left="5104" w:hanging="248"/>
      </w:pPr>
      <w:rPr>
        <w:rFonts w:hint="default"/>
      </w:rPr>
    </w:lvl>
    <w:lvl w:ilvl="5" w:tplc="EDFA5270">
      <w:start w:val="1"/>
      <w:numFmt w:val="bullet"/>
      <w:lvlText w:val="•"/>
      <w:lvlJc w:val="left"/>
      <w:pPr>
        <w:ind w:left="6100" w:hanging="248"/>
      </w:pPr>
      <w:rPr>
        <w:rFonts w:hint="default"/>
      </w:rPr>
    </w:lvl>
    <w:lvl w:ilvl="6" w:tplc="EDE038E2">
      <w:start w:val="1"/>
      <w:numFmt w:val="bullet"/>
      <w:lvlText w:val="•"/>
      <w:lvlJc w:val="left"/>
      <w:pPr>
        <w:ind w:left="7096" w:hanging="248"/>
      </w:pPr>
      <w:rPr>
        <w:rFonts w:hint="default"/>
      </w:rPr>
    </w:lvl>
    <w:lvl w:ilvl="7" w:tplc="8514EB4E">
      <w:start w:val="1"/>
      <w:numFmt w:val="bullet"/>
      <w:lvlText w:val="•"/>
      <w:lvlJc w:val="left"/>
      <w:pPr>
        <w:ind w:left="8092" w:hanging="248"/>
      </w:pPr>
      <w:rPr>
        <w:rFonts w:hint="default"/>
      </w:rPr>
    </w:lvl>
    <w:lvl w:ilvl="8" w:tplc="A71AFAD0">
      <w:start w:val="1"/>
      <w:numFmt w:val="bullet"/>
      <w:lvlText w:val="•"/>
      <w:lvlJc w:val="left"/>
      <w:pPr>
        <w:ind w:left="9088" w:hanging="248"/>
      </w:pPr>
      <w:rPr>
        <w:rFonts w:hint="default"/>
      </w:rPr>
    </w:lvl>
  </w:abstractNum>
  <w:abstractNum w:abstractNumId="2" w15:restartNumberingAfterBreak="0">
    <w:nsid w:val="20441BAE"/>
    <w:multiLevelType w:val="hybridMultilevel"/>
    <w:tmpl w:val="1190094A"/>
    <w:lvl w:ilvl="0" w:tplc="CB8EA570">
      <w:start w:val="1"/>
      <w:numFmt w:val="bullet"/>
      <w:lvlText w:val=""/>
      <w:lvlJc w:val="left"/>
      <w:pPr>
        <w:ind w:left="465" w:hanging="361"/>
      </w:pPr>
      <w:rPr>
        <w:rFonts w:ascii="Symbol" w:eastAsia="Symbol" w:hAnsi="Symbol" w:cs="Symbol" w:hint="default"/>
        <w:w w:val="100"/>
        <w:sz w:val="22"/>
        <w:szCs w:val="22"/>
      </w:rPr>
    </w:lvl>
    <w:lvl w:ilvl="1" w:tplc="216C73AE">
      <w:start w:val="1"/>
      <w:numFmt w:val="bullet"/>
      <w:lvlText w:val=""/>
      <w:lvlJc w:val="left"/>
      <w:pPr>
        <w:ind w:left="945" w:hanging="361"/>
      </w:pPr>
      <w:rPr>
        <w:rFonts w:ascii="Symbol" w:eastAsia="Symbol" w:hAnsi="Symbol" w:cs="Symbol" w:hint="default"/>
        <w:w w:val="100"/>
        <w:sz w:val="22"/>
        <w:szCs w:val="22"/>
      </w:rPr>
    </w:lvl>
    <w:lvl w:ilvl="2" w:tplc="5B10EBDC">
      <w:start w:val="1"/>
      <w:numFmt w:val="bullet"/>
      <w:lvlText w:val=""/>
      <w:lvlJc w:val="left"/>
      <w:pPr>
        <w:ind w:left="1305" w:hanging="360"/>
      </w:pPr>
      <w:rPr>
        <w:rFonts w:ascii="Wingdings" w:eastAsia="Wingdings" w:hAnsi="Wingdings" w:cs="Wingdings" w:hint="default"/>
        <w:w w:val="100"/>
        <w:sz w:val="22"/>
        <w:szCs w:val="22"/>
      </w:rPr>
    </w:lvl>
    <w:lvl w:ilvl="3" w:tplc="06228164">
      <w:start w:val="1"/>
      <w:numFmt w:val="bullet"/>
      <w:lvlText w:val="o"/>
      <w:lvlJc w:val="left"/>
      <w:pPr>
        <w:ind w:left="2025" w:hanging="360"/>
      </w:pPr>
      <w:rPr>
        <w:rFonts w:ascii="Courier New" w:eastAsia="Courier New" w:hAnsi="Courier New" w:cs="Courier New" w:hint="default"/>
        <w:w w:val="100"/>
        <w:sz w:val="22"/>
        <w:szCs w:val="22"/>
      </w:rPr>
    </w:lvl>
    <w:lvl w:ilvl="4" w:tplc="3F32CDAC">
      <w:start w:val="1"/>
      <w:numFmt w:val="bullet"/>
      <w:lvlText w:val="•"/>
      <w:lvlJc w:val="left"/>
      <w:pPr>
        <w:ind w:left="3237" w:hanging="360"/>
      </w:pPr>
      <w:rPr>
        <w:rFonts w:hint="default"/>
      </w:rPr>
    </w:lvl>
    <w:lvl w:ilvl="5" w:tplc="DE8EAD64">
      <w:start w:val="1"/>
      <w:numFmt w:val="bullet"/>
      <w:lvlText w:val="•"/>
      <w:lvlJc w:val="left"/>
      <w:pPr>
        <w:ind w:left="4454" w:hanging="360"/>
      </w:pPr>
      <w:rPr>
        <w:rFonts w:hint="default"/>
      </w:rPr>
    </w:lvl>
    <w:lvl w:ilvl="6" w:tplc="81BA2722">
      <w:start w:val="1"/>
      <w:numFmt w:val="bullet"/>
      <w:lvlText w:val="•"/>
      <w:lvlJc w:val="left"/>
      <w:pPr>
        <w:ind w:left="5671" w:hanging="360"/>
      </w:pPr>
      <w:rPr>
        <w:rFonts w:hint="default"/>
      </w:rPr>
    </w:lvl>
    <w:lvl w:ilvl="7" w:tplc="990621FA">
      <w:start w:val="1"/>
      <w:numFmt w:val="bullet"/>
      <w:lvlText w:val="•"/>
      <w:lvlJc w:val="left"/>
      <w:pPr>
        <w:ind w:left="6888" w:hanging="360"/>
      </w:pPr>
      <w:rPr>
        <w:rFonts w:hint="default"/>
      </w:rPr>
    </w:lvl>
    <w:lvl w:ilvl="8" w:tplc="FCD06B88">
      <w:start w:val="1"/>
      <w:numFmt w:val="bullet"/>
      <w:lvlText w:val="•"/>
      <w:lvlJc w:val="left"/>
      <w:pPr>
        <w:ind w:left="8105" w:hanging="360"/>
      </w:pPr>
      <w:rPr>
        <w:rFonts w:hint="default"/>
      </w:rPr>
    </w:lvl>
  </w:abstractNum>
  <w:abstractNum w:abstractNumId="3" w15:restartNumberingAfterBreak="0">
    <w:nsid w:val="214E542A"/>
    <w:multiLevelType w:val="hybridMultilevel"/>
    <w:tmpl w:val="473EA47C"/>
    <w:lvl w:ilvl="0" w:tplc="CD469910">
      <w:start w:val="1"/>
      <w:numFmt w:val="bullet"/>
      <w:lvlText w:val=""/>
      <w:lvlJc w:val="left"/>
      <w:pPr>
        <w:ind w:left="820" w:hanging="361"/>
      </w:pPr>
      <w:rPr>
        <w:rFonts w:ascii="Symbol" w:eastAsia="Symbol" w:hAnsi="Symbol" w:cs="Symbol" w:hint="default"/>
        <w:w w:val="100"/>
        <w:sz w:val="24"/>
        <w:szCs w:val="24"/>
      </w:rPr>
    </w:lvl>
    <w:lvl w:ilvl="1" w:tplc="7736D5C6">
      <w:start w:val="1"/>
      <w:numFmt w:val="bullet"/>
      <w:lvlText w:val="•"/>
      <w:lvlJc w:val="left"/>
      <w:pPr>
        <w:ind w:left="1840" w:hanging="361"/>
      </w:pPr>
      <w:rPr>
        <w:rFonts w:hint="default"/>
      </w:rPr>
    </w:lvl>
    <w:lvl w:ilvl="2" w:tplc="B5FE4396">
      <w:start w:val="1"/>
      <w:numFmt w:val="bullet"/>
      <w:lvlText w:val="•"/>
      <w:lvlJc w:val="left"/>
      <w:pPr>
        <w:ind w:left="2860" w:hanging="361"/>
      </w:pPr>
      <w:rPr>
        <w:rFonts w:hint="default"/>
      </w:rPr>
    </w:lvl>
    <w:lvl w:ilvl="3" w:tplc="5CEC222A">
      <w:start w:val="1"/>
      <w:numFmt w:val="bullet"/>
      <w:lvlText w:val="•"/>
      <w:lvlJc w:val="left"/>
      <w:pPr>
        <w:ind w:left="3880" w:hanging="361"/>
      </w:pPr>
      <w:rPr>
        <w:rFonts w:hint="default"/>
      </w:rPr>
    </w:lvl>
    <w:lvl w:ilvl="4" w:tplc="E676C68E">
      <w:start w:val="1"/>
      <w:numFmt w:val="bullet"/>
      <w:lvlText w:val="•"/>
      <w:lvlJc w:val="left"/>
      <w:pPr>
        <w:ind w:left="4900" w:hanging="361"/>
      </w:pPr>
      <w:rPr>
        <w:rFonts w:hint="default"/>
      </w:rPr>
    </w:lvl>
    <w:lvl w:ilvl="5" w:tplc="DC5077D2">
      <w:start w:val="1"/>
      <w:numFmt w:val="bullet"/>
      <w:lvlText w:val="•"/>
      <w:lvlJc w:val="left"/>
      <w:pPr>
        <w:ind w:left="5920" w:hanging="361"/>
      </w:pPr>
      <w:rPr>
        <w:rFonts w:hint="default"/>
      </w:rPr>
    </w:lvl>
    <w:lvl w:ilvl="6" w:tplc="1CCACCDE">
      <w:start w:val="1"/>
      <w:numFmt w:val="bullet"/>
      <w:lvlText w:val="•"/>
      <w:lvlJc w:val="left"/>
      <w:pPr>
        <w:ind w:left="6940" w:hanging="361"/>
      </w:pPr>
      <w:rPr>
        <w:rFonts w:hint="default"/>
      </w:rPr>
    </w:lvl>
    <w:lvl w:ilvl="7" w:tplc="DF86AAD8">
      <w:start w:val="1"/>
      <w:numFmt w:val="bullet"/>
      <w:lvlText w:val="•"/>
      <w:lvlJc w:val="left"/>
      <w:pPr>
        <w:ind w:left="7960" w:hanging="361"/>
      </w:pPr>
      <w:rPr>
        <w:rFonts w:hint="default"/>
      </w:rPr>
    </w:lvl>
    <w:lvl w:ilvl="8" w:tplc="ACB66AD0">
      <w:start w:val="1"/>
      <w:numFmt w:val="bullet"/>
      <w:lvlText w:val="•"/>
      <w:lvlJc w:val="left"/>
      <w:pPr>
        <w:ind w:left="8980" w:hanging="361"/>
      </w:pPr>
      <w:rPr>
        <w:rFonts w:hint="default"/>
      </w:rPr>
    </w:lvl>
  </w:abstractNum>
  <w:abstractNum w:abstractNumId="4" w15:restartNumberingAfterBreak="0">
    <w:nsid w:val="27BF73FB"/>
    <w:multiLevelType w:val="hybridMultilevel"/>
    <w:tmpl w:val="5C581E70"/>
    <w:lvl w:ilvl="0" w:tplc="24E253AE">
      <w:start w:val="1"/>
      <w:numFmt w:val="decimal"/>
      <w:lvlText w:val="%1."/>
      <w:lvlJc w:val="left"/>
      <w:pPr>
        <w:ind w:left="860" w:hanging="361"/>
      </w:pPr>
      <w:rPr>
        <w:rFonts w:ascii="Arial" w:eastAsia="Arial" w:hAnsi="Arial" w:cs="Arial" w:hint="default"/>
        <w:spacing w:val="-1"/>
        <w:w w:val="100"/>
        <w:sz w:val="22"/>
        <w:szCs w:val="22"/>
      </w:rPr>
    </w:lvl>
    <w:lvl w:ilvl="1" w:tplc="CBECAA24">
      <w:start w:val="1"/>
      <w:numFmt w:val="bullet"/>
      <w:lvlText w:val="•"/>
      <w:lvlJc w:val="left"/>
      <w:pPr>
        <w:ind w:left="1882" w:hanging="361"/>
      </w:pPr>
      <w:rPr>
        <w:rFonts w:hint="default"/>
      </w:rPr>
    </w:lvl>
    <w:lvl w:ilvl="2" w:tplc="AA1A47C6">
      <w:start w:val="1"/>
      <w:numFmt w:val="bullet"/>
      <w:lvlText w:val="•"/>
      <w:lvlJc w:val="left"/>
      <w:pPr>
        <w:ind w:left="2904" w:hanging="361"/>
      </w:pPr>
      <w:rPr>
        <w:rFonts w:hint="default"/>
      </w:rPr>
    </w:lvl>
    <w:lvl w:ilvl="3" w:tplc="08F61CF4">
      <w:start w:val="1"/>
      <w:numFmt w:val="bullet"/>
      <w:lvlText w:val="•"/>
      <w:lvlJc w:val="left"/>
      <w:pPr>
        <w:ind w:left="3926" w:hanging="361"/>
      </w:pPr>
      <w:rPr>
        <w:rFonts w:hint="default"/>
      </w:rPr>
    </w:lvl>
    <w:lvl w:ilvl="4" w:tplc="3B72D63C">
      <w:start w:val="1"/>
      <w:numFmt w:val="bullet"/>
      <w:lvlText w:val="•"/>
      <w:lvlJc w:val="left"/>
      <w:pPr>
        <w:ind w:left="4948" w:hanging="361"/>
      </w:pPr>
      <w:rPr>
        <w:rFonts w:hint="default"/>
      </w:rPr>
    </w:lvl>
    <w:lvl w:ilvl="5" w:tplc="651C615C">
      <w:start w:val="1"/>
      <w:numFmt w:val="bullet"/>
      <w:lvlText w:val="•"/>
      <w:lvlJc w:val="left"/>
      <w:pPr>
        <w:ind w:left="5970" w:hanging="361"/>
      </w:pPr>
      <w:rPr>
        <w:rFonts w:hint="default"/>
      </w:rPr>
    </w:lvl>
    <w:lvl w:ilvl="6" w:tplc="91ECAEC2">
      <w:start w:val="1"/>
      <w:numFmt w:val="bullet"/>
      <w:lvlText w:val="•"/>
      <w:lvlJc w:val="left"/>
      <w:pPr>
        <w:ind w:left="6992" w:hanging="361"/>
      </w:pPr>
      <w:rPr>
        <w:rFonts w:hint="default"/>
      </w:rPr>
    </w:lvl>
    <w:lvl w:ilvl="7" w:tplc="EAC2CB14">
      <w:start w:val="1"/>
      <w:numFmt w:val="bullet"/>
      <w:lvlText w:val="•"/>
      <w:lvlJc w:val="left"/>
      <w:pPr>
        <w:ind w:left="8014" w:hanging="361"/>
      </w:pPr>
      <w:rPr>
        <w:rFonts w:hint="default"/>
      </w:rPr>
    </w:lvl>
    <w:lvl w:ilvl="8" w:tplc="79D8F800">
      <w:start w:val="1"/>
      <w:numFmt w:val="bullet"/>
      <w:lvlText w:val="•"/>
      <w:lvlJc w:val="left"/>
      <w:pPr>
        <w:ind w:left="9036" w:hanging="361"/>
      </w:pPr>
      <w:rPr>
        <w:rFonts w:hint="default"/>
      </w:rPr>
    </w:lvl>
  </w:abstractNum>
  <w:abstractNum w:abstractNumId="5" w15:restartNumberingAfterBreak="0">
    <w:nsid w:val="30D762FE"/>
    <w:multiLevelType w:val="hybridMultilevel"/>
    <w:tmpl w:val="E8024978"/>
    <w:lvl w:ilvl="0" w:tplc="EFD69CC4">
      <w:start w:val="1"/>
      <w:numFmt w:val="decimal"/>
      <w:lvlText w:val="%1."/>
      <w:lvlJc w:val="left"/>
      <w:pPr>
        <w:ind w:left="460" w:hanging="360"/>
      </w:pPr>
      <w:rPr>
        <w:rFonts w:ascii="Arial" w:eastAsia="Arial" w:hAnsi="Arial" w:cs="Arial" w:hint="default"/>
        <w:spacing w:val="-1"/>
        <w:w w:val="100"/>
        <w:sz w:val="22"/>
        <w:szCs w:val="22"/>
      </w:rPr>
    </w:lvl>
    <w:lvl w:ilvl="1" w:tplc="8ED0664C">
      <w:start w:val="1"/>
      <w:numFmt w:val="bullet"/>
      <w:lvlText w:val="•"/>
      <w:lvlJc w:val="left"/>
      <w:pPr>
        <w:ind w:left="1516" w:hanging="360"/>
      </w:pPr>
      <w:rPr>
        <w:rFonts w:hint="default"/>
      </w:rPr>
    </w:lvl>
    <w:lvl w:ilvl="2" w:tplc="CFF22116">
      <w:start w:val="1"/>
      <w:numFmt w:val="bullet"/>
      <w:lvlText w:val="•"/>
      <w:lvlJc w:val="left"/>
      <w:pPr>
        <w:ind w:left="2572" w:hanging="360"/>
      </w:pPr>
      <w:rPr>
        <w:rFonts w:hint="default"/>
      </w:rPr>
    </w:lvl>
    <w:lvl w:ilvl="3" w:tplc="C248E2E4">
      <w:start w:val="1"/>
      <w:numFmt w:val="bullet"/>
      <w:lvlText w:val="•"/>
      <w:lvlJc w:val="left"/>
      <w:pPr>
        <w:ind w:left="3628" w:hanging="360"/>
      </w:pPr>
      <w:rPr>
        <w:rFonts w:hint="default"/>
      </w:rPr>
    </w:lvl>
    <w:lvl w:ilvl="4" w:tplc="D6EE0AF6">
      <w:start w:val="1"/>
      <w:numFmt w:val="bullet"/>
      <w:lvlText w:val="•"/>
      <w:lvlJc w:val="left"/>
      <w:pPr>
        <w:ind w:left="4684" w:hanging="360"/>
      </w:pPr>
      <w:rPr>
        <w:rFonts w:hint="default"/>
      </w:rPr>
    </w:lvl>
    <w:lvl w:ilvl="5" w:tplc="BD6EA7B2">
      <w:start w:val="1"/>
      <w:numFmt w:val="bullet"/>
      <w:lvlText w:val="•"/>
      <w:lvlJc w:val="left"/>
      <w:pPr>
        <w:ind w:left="5740" w:hanging="360"/>
      </w:pPr>
      <w:rPr>
        <w:rFonts w:hint="default"/>
      </w:rPr>
    </w:lvl>
    <w:lvl w:ilvl="6" w:tplc="F54C2A3A">
      <w:start w:val="1"/>
      <w:numFmt w:val="bullet"/>
      <w:lvlText w:val="•"/>
      <w:lvlJc w:val="left"/>
      <w:pPr>
        <w:ind w:left="6796" w:hanging="360"/>
      </w:pPr>
      <w:rPr>
        <w:rFonts w:hint="default"/>
      </w:rPr>
    </w:lvl>
    <w:lvl w:ilvl="7" w:tplc="4F1A0FD8">
      <w:start w:val="1"/>
      <w:numFmt w:val="bullet"/>
      <w:lvlText w:val="•"/>
      <w:lvlJc w:val="left"/>
      <w:pPr>
        <w:ind w:left="7852" w:hanging="360"/>
      </w:pPr>
      <w:rPr>
        <w:rFonts w:hint="default"/>
      </w:rPr>
    </w:lvl>
    <w:lvl w:ilvl="8" w:tplc="4F6C786E">
      <w:start w:val="1"/>
      <w:numFmt w:val="bullet"/>
      <w:lvlText w:val="•"/>
      <w:lvlJc w:val="left"/>
      <w:pPr>
        <w:ind w:left="8908" w:hanging="360"/>
      </w:pPr>
      <w:rPr>
        <w:rFonts w:hint="default"/>
      </w:rPr>
    </w:lvl>
  </w:abstractNum>
  <w:abstractNum w:abstractNumId="6" w15:restartNumberingAfterBreak="0">
    <w:nsid w:val="32DD05C1"/>
    <w:multiLevelType w:val="hybridMultilevel"/>
    <w:tmpl w:val="D668E110"/>
    <w:lvl w:ilvl="0" w:tplc="C4581BAC">
      <w:start w:val="1"/>
      <w:numFmt w:val="bullet"/>
      <w:lvlText w:val=""/>
      <w:lvlJc w:val="left"/>
      <w:pPr>
        <w:ind w:left="820" w:hanging="361"/>
      </w:pPr>
      <w:rPr>
        <w:rFonts w:ascii="Symbol" w:eastAsia="Symbol" w:hAnsi="Symbol" w:cs="Symbol" w:hint="default"/>
        <w:w w:val="100"/>
        <w:sz w:val="22"/>
        <w:szCs w:val="22"/>
      </w:rPr>
    </w:lvl>
    <w:lvl w:ilvl="1" w:tplc="F4B45230">
      <w:start w:val="1"/>
      <w:numFmt w:val="bullet"/>
      <w:lvlText w:val="o"/>
      <w:lvlJc w:val="left"/>
      <w:pPr>
        <w:ind w:left="1540" w:hanging="360"/>
      </w:pPr>
      <w:rPr>
        <w:rFonts w:ascii="Courier New" w:eastAsia="Courier New" w:hAnsi="Courier New" w:cs="Courier New" w:hint="default"/>
        <w:w w:val="100"/>
        <w:sz w:val="22"/>
        <w:szCs w:val="22"/>
      </w:rPr>
    </w:lvl>
    <w:lvl w:ilvl="2" w:tplc="7C4A8FE0">
      <w:start w:val="1"/>
      <w:numFmt w:val="bullet"/>
      <w:lvlText w:val="•"/>
      <w:lvlJc w:val="left"/>
      <w:pPr>
        <w:ind w:left="2593" w:hanging="360"/>
      </w:pPr>
      <w:rPr>
        <w:rFonts w:hint="default"/>
      </w:rPr>
    </w:lvl>
    <w:lvl w:ilvl="3" w:tplc="F836EC6C">
      <w:start w:val="1"/>
      <w:numFmt w:val="bullet"/>
      <w:lvlText w:val="•"/>
      <w:lvlJc w:val="left"/>
      <w:pPr>
        <w:ind w:left="3646" w:hanging="360"/>
      </w:pPr>
      <w:rPr>
        <w:rFonts w:hint="default"/>
      </w:rPr>
    </w:lvl>
    <w:lvl w:ilvl="4" w:tplc="8294E5F2">
      <w:start w:val="1"/>
      <w:numFmt w:val="bullet"/>
      <w:lvlText w:val="•"/>
      <w:lvlJc w:val="left"/>
      <w:pPr>
        <w:ind w:left="4700" w:hanging="360"/>
      </w:pPr>
      <w:rPr>
        <w:rFonts w:hint="default"/>
      </w:rPr>
    </w:lvl>
    <w:lvl w:ilvl="5" w:tplc="203CF5E4">
      <w:start w:val="1"/>
      <w:numFmt w:val="bullet"/>
      <w:lvlText w:val="•"/>
      <w:lvlJc w:val="left"/>
      <w:pPr>
        <w:ind w:left="5753" w:hanging="360"/>
      </w:pPr>
      <w:rPr>
        <w:rFonts w:hint="default"/>
      </w:rPr>
    </w:lvl>
    <w:lvl w:ilvl="6" w:tplc="B9625B22">
      <w:start w:val="1"/>
      <w:numFmt w:val="bullet"/>
      <w:lvlText w:val="•"/>
      <w:lvlJc w:val="left"/>
      <w:pPr>
        <w:ind w:left="6806" w:hanging="360"/>
      </w:pPr>
      <w:rPr>
        <w:rFonts w:hint="default"/>
      </w:rPr>
    </w:lvl>
    <w:lvl w:ilvl="7" w:tplc="A9F81A36">
      <w:start w:val="1"/>
      <w:numFmt w:val="bullet"/>
      <w:lvlText w:val="•"/>
      <w:lvlJc w:val="left"/>
      <w:pPr>
        <w:ind w:left="7860" w:hanging="360"/>
      </w:pPr>
      <w:rPr>
        <w:rFonts w:hint="default"/>
      </w:rPr>
    </w:lvl>
    <w:lvl w:ilvl="8" w:tplc="E07CB8A8">
      <w:start w:val="1"/>
      <w:numFmt w:val="bullet"/>
      <w:lvlText w:val="•"/>
      <w:lvlJc w:val="left"/>
      <w:pPr>
        <w:ind w:left="8913" w:hanging="360"/>
      </w:pPr>
      <w:rPr>
        <w:rFonts w:hint="default"/>
      </w:rPr>
    </w:lvl>
  </w:abstractNum>
  <w:abstractNum w:abstractNumId="7" w15:restartNumberingAfterBreak="0">
    <w:nsid w:val="39397F87"/>
    <w:multiLevelType w:val="hybridMultilevel"/>
    <w:tmpl w:val="7CB6B48A"/>
    <w:lvl w:ilvl="0" w:tplc="946C68D0">
      <w:start w:val="1"/>
      <w:numFmt w:val="decimal"/>
      <w:lvlText w:val="%1."/>
      <w:lvlJc w:val="left"/>
      <w:pPr>
        <w:ind w:left="1180" w:hanging="360"/>
      </w:pPr>
      <w:rPr>
        <w:rFonts w:ascii="Arial" w:eastAsia="Arial" w:hAnsi="Arial" w:cs="Arial" w:hint="default"/>
        <w:spacing w:val="-1"/>
        <w:w w:val="100"/>
        <w:sz w:val="22"/>
        <w:szCs w:val="22"/>
      </w:rPr>
    </w:lvl>
    <w:lvl w:ilvl="1" w:tplc="95567240">
      <w:start w:val="1"/>
      <w:numFmt w:val="bullet"/>
      <w:lvlText w:val="•"/>
      <w:lvlJc w:val="left"/>
      <w:pPr>
        <w:ind w:left="2164" w:hanging="360"/>
      </w:pPr>
      <w:rPr>
        <w:rFonts w:hint="default"/>
      </w:rPr>
    </w:lvl>
    <w:lvl w:ilvl="2" w:tplc="628604F0">
      <w:start w:val="1"/>
      <w:numFmt w:val="bullet"/>
      <w:lvlText w:val="•"/>
      <w:lvlJc w:val="left"/>
      <w:pPr>
        <w:ind w:left="3148" w:hanging="360"/>
      </w:pPr>
      <w:rPr>
        <w:rFonts w:hint="default"/>
      </w:rPr>
    </w:lvl>
    <w:lvl w:ilvl="3" w:tplc="D4401F94">
      <w:start w:val="1"/>
      <w:numFmt w:val="bullet"/>
      <w:lvlText w:val="•"/>
      <w:lvlJc w:val="left"/>
      <w:pPr>
        <w:ind w:left="4132" w:hanging="360"/>
      </w:pPr>
      <w:rPr>
        <w:rFonts w:hint="default"/>
      </w:rPr>
    </w:lvl>
    <w:lvl w:ilvl="4" w:tplc="D1E0F53A">
      <w:start w:val="1"/>
      <w:numFmt w:val="bullet"/>
      <w:lvlText w:val="•"/>
      <w:lvlJc w:val="left"/>
      <w:pPr>
        <w:ind w:left="5116" w:hanging="360"/>
      </w:pPr>
      <w:rPr>
        <w:rFonts w:hint="default"/>
      </w:rPr>
    </w:lvl>
    <w:lvl w:ilvl="5" w:tplc="4C0E2040">
      <w:start w:val="1"/>
      <w:numFmt w:val="bullet"/>
      <w:lvlText w:val="•"/>
      <w:lvlJc w:val="left"/>
      <w:pPr>
        <w:ind w:left="6100" w:hanging="360"/>
      </w:pPr>
      <w:rPr>
        <w:rFonts w:hint="default"/>
      </w:rPr>
    </w:lvl>
    <w:lvl w:ilvl="6" w:tplc="BF6286A2">
      <w:start w:val="1"/>
      <w:numFmt w:val="bullet"/>
      <w:lvlText w:val="•"/>
      <w:lvlJc w:val="left"/>
      <w:pPr>
        <w:ind w:left="7084" w:hanging="360"/>
      </w:pPr>
      <w:rPr>
        <w:rFonts w:hint="default"/>
      </w:rPr>
    </w:lvl>
    <w:lvl w:ilvl="7" w:tplc="6F86DF66">
      <w:start w:val="1"/>
      <w:numFmt w:val="bullet"/>
      <w:lvlText w:val="•"/>
      <w:lvlJc w:val="left"/>
      <w:pPr>
        <w:ind w:left="8068" w:hanging="360"/>
      </w:pPr>
      <w:rPr>
        <w:rFonts w:hint="default"/>
      </w:rPr>
    </w:lvl>
    <w:lvl w:ilvl="8" w:tplc="F1747000">
      <w:start w:val="1"/>
      <w:numFmt w:val="bullet"/>
      <w:lvlText w:val="•"/>
      <w:lvlJc w:val="left"/>
      <w:pPr>
        <w:ind w:left="9052" w:hanging="360"/>
      </w:pPr>
      <w:rPr>
        <w:rFonts w:hint="default"/>
      </w:rPr>
    </w:lvl>
  </w:abstractNum>
  <w:abstractNum w:abstractNumId="8" w15:restartNumberingAfterBreak="0">
    <w:nsid w:val="3B062006"/>
    <w:multiLevelType w:val="hybridMultilevel"/>
    <w:tmpl w:val="7E3E9A44"/>
    <w:lvl w:ilvl="0" w:tplc="9F0277E6">
      <w:start w:val="1"/>
      <w:numFmt w:val="upperLetter"/>
      <w:lvlText w:val="%1."/>
      <w:lvlJc w:val="left"/>
      <w:pPr>
        <w:ind w:left="445" w:hanging="346"/>
      </w:pPr>
      <w:rPr>
        <w:rFonts w:ascii="Arial" w:eastAsia="Arial" w:hAnsi="Arial" w:cs="Arial" w:hint="default"/>
        <w:b/>
        <w:bCs/>
        <w:spacing w:val="-6"/>
        <w:w w:val="100"/>
        <w:sz w:val="22"/>
        <w:szCs w:val="22"/>
      </w:rPr>
    </w:lvl>
    <w:lvl w:ilvl="1" w:tplc="30F6CCE8">
      <w:start w:val="1"/>
      <w:numFmt w:val="decimal"/>
      <w:lvlText w:val="%2."/>
      <w:lvlJc w:val="left"/>
      <w:pPr>
        <w:ind w:left="460" w:hanging="353"/>
      </w:pPr>
      <w:rPr>
        <w:rFonts w:ascii="Arial" w:eastAsia="Arial" w:hAnsi="Arial" w:cs="Arial" w:hint="default"/>
        <w:w w:val="100"/>
        <w:sz w:val="22"/>
        <w:szCs w:val="22"/>
      </w:rPr>
    </w:lvl>
    <w:lvl w:ilvl="2" w:tplc="5972BD26">
      <w:start w:val="1"/>
      <w:numFmt w:val="bullet"/>
      <w:lvlText w:val="•"/>
      <w:lvlJc w:val="left"/>
      <w:pPr>
        <w:ind w:left="820" w:hanging="353"/>
      </w:pPr>
      <w:rPr>
        <w:rFonts w:hint="default"/>
      </w:rPr>
    </w:lvl>
    <w:lvl w:ilvl="3" w:tplc="CC5A1222">
      <w:start w:val="1"/>
      <w:numFmt w:val="bullet"/>
      <w:lvlText w:val="•"/>
      <w:lvlJc w:val="left"/>
      <w:pPr>
        <w:ind w:left="2095" w:hanging="353"/>
      </w:pPr>
      <w:rPr>
        <w:rFonts w:hint="default"/>
      </w:rPr>
    </w:lvl>
    <w:lvl w:ilvl="4" w:tplc="FEC8E982">
      <w:start w:val="1"/>
      <w:numFmt w:val="bullet"/>
      <w:lvlText w:val="•"/>
      <w:lvlJc w:val="left"/>
      <w:pPr>
        <w:ind w:left="3370" w:hanging="353"/>
      </w:pPr>
      <w:rPr>
        <w:rFonts w:hint="default"/>
      </w:rPr>
    </w:lvl>
    <w:lvl w:ilvl="5" w:tplc="C9A8E45C">
      <w:start w:val="1"/>
      <w:numFmt w:val="bullet"/>
      <w:lvlText w:val="•"/>
      <w:lvlJc w:val="left"/>
      <w:pPr>
        <w:ind w:left="4645" w:hanging="353"/>
      </w:pPr>
      <w:rPr>
        <w:rFonts w:hint="default"/>
      </w:rPr>
    </w:lvl>
    <w:lvl w:ilvl="6" w:tplc="5412C65C">
      <w:start w:val="1"/>
      <w:numFmt w:val="bullet"/>
      <w:lvlText w:val="•"/>
      <w:lvlJc w:val="left"/>
      <w:pPr>
        <w:ind w:left="5920" w:hanging="353"/>
      </w:pPr>
      <w:rPr>
        <w:rFonts w:hint="default"/>
      </w:rPr>
    </w:lvl>
    <w:lvl w:ilvl="7" w:tplc="490E320E">
      <w:start w:val="1"/>
      <w:numFmt w:val="bullet"/>
      <w:lvlText w:val="•"/>
      <w:lvlJc w:val="left"/>
      <w:pPr>
        <w:ind w:left="7195" w:hanging="353"/>
      </w:pPr>
      <w:rPr>
        <w:rFonts w:hint="default"/>
      </w:rPr>
    </w:lvl>
    <w:lvl w:ilvl="8" w:tplc="95321A3C">
      <w:start w:val="1"/>
      <w:numFmt w:val="bullet"/>
      <w:lvlText w:val="•"/>
      <w:lvlJc w:val="left"/>
      <w:pPr>
        <w:ind w:left="8470" w:hanging="353"/>
      </w:pPr>
      <w:rPr>
        <w:rFonts w:hint="default"/>
      </w:rPr>
    </w:lvl>
  </w:abstractNum>
  <w:abstractNum w:abstractNumId="9" w15:restartNumberingAfterBreak="0">
    <w:nsid w:val="403D1539"/>
    <w:multiLevelType w:val="hybridMultilevel"/>
    <w:tmpl w:val="B476B2B0"/>
    <w:lvl w:ilvl="0" w:tplc="84ECE93A">
      <w:start w:val="1"/>
      <w:numFmt w:val="decimal"/>
      <w:lvlText w:val="%1."/>
      <w:lvlJc w:val="left"/>
      <w:pPr>
        <w:ind w:left="820" w:hanging="361"/>
      </w:pPr>
      <w:rPr>
        <w:rFonts w:ascii="Arial" w:eastAsia="Arial" w:hAnsi="Arial" w:cs="Arial" w:hint="default"/>
        <w:spacing w:val="-1"/>
        <w:w w:val="100"/>
        <w:sz w:val="22"/>
        <w:szCs w:val="22"/>
      </w:rPr>
    </w:lvl>
    <w:lvl w:ilvl="1" w:tplc="17E4D5CA">
      <w:start w:val="1"/>
      <w:numFmt w:val="bullet"/>
      <w:lvlText w:val="•"/>
      <w:lvlJc w:val="left"/>
      <w:pPr>
        <w:ind w:left="1858" w:hanging="361"/>
      </w:pPr>
      <w:rPr>
        <w:rFonts w:hint="default"/>
      </w:rPr>
    </w:lvl>
    <w:lvl w:ilvl="2" w:tplc="55C83CFE">
      <w:start w:val="1"/>
      <w:numFmt w:val="bullet"/>
      <w:lvlText w:val="•"/>
      <w:lvlJc w:val="left"/>
      <w:pPr>
        <w:ind w:left="2896" w:hanging="361"/>
      </w:pPr>
      <w:rPr>
        <w:rFonts w:hint="default"/>
      </w:rPr>
    </w:lvl>
    <w:lvl w:ilvl="3" w:tplc="6BE6B99C">
      <w:start w:val="1"/>
      <w:numFmt w:val="bullet"/>
      <w:lvlText w:val="•"/>
      <w:lvlJc w:val="left"/>
      <w:pPr>
        <w:ind w:left="3934" w:hanging="361"/>
      </w:pPr>
      <w:rPr>
        <w:rFonts w:hint="default"/>
      </w:rPr>
    </w:lvl>
    <w:lvl w:ilvl="4" w:tplc="42646B22">
      <w:start w:val="1"/>
      <w:numFmt w:val="bullet"/>
      <w:lvlText w:val="•"/>
      <w:lvlJc w:val="left"/>
      <w:pPr>
        <w:ind w:left="4972" w:hanging="361"/>
      </w:pPr>
      <w:rPr>
        <w:rFonts w:hint="default"/>
      </w:rPr>
    </w:lvl>
    <w:lvl w:ilvl="5" w:tplc="9070C584">
      <w:start w:val="1"/>
      <w:numFmt w:val="bullet"/>
      <w:lvlText w:val="•"/>
      <w:lvlJc w:val="left"/>
      <w:pPr>
        <w:ind w:left="6010" w:hanging="361"/>
      </w:pPr>
      <w:rPr>
        <w:rFonts w:hint="default"/>
      </w:rPr>
    </w:lvl>
    <w:lvl w:ilvl="6" w:tplc="EB98C25E">
      <w:start w:val="1"/>
      <w:numFmt w:val="bullet"/>
      <w:lvlText w:val="•"/>
      <w:lvlJc w:val="left"/>
      <w:pPr>
        <w:ind w:left="7048" w:hanging="361"/>
      </w:pPr>
      <w:rPr>
        <w:rFonts w:hint="default"/>
      </w:rPr>
    </w:lvl>
    <w:lvl w:ilvl="7" w:tplc="28443840">
      <w:start w:val="1"/>
      <w:numFmt w:val="bullet"/>
      <w:lvlText w:val="•"/>
      <w:lvlJc w:val="left"/>
      <w:pPr>
        <w:ind w:left="8086" w:hanging="361"/>
      </w:pPr>
      <w:rPr>
        <w:rFonts w:hint="default"/>
      </w:rPr>
    </w:lvl>
    <w:lvl w:ilvl="8" w:tplc="552C01F2">
      <w:start w:val="1"/>
      <w:numFmt w:val="bullet"/>
      <w:lvlText w:val="•"/>
      <w:lvlJc w:val="left"/>
      <w:pPr>
        <w:ind w:left="9124" w:hanging="361"/>
      </w:pPr>
      <w:rPr>
        <w:rFonts w:hint="default"/>
      </w:rPr>
    </w:lvl>
  </w:abstractNum>
  <w:abstractNum w:abstractNumId="10" w15:restartNumberingAfterBreak="0">
    <w:nsid w:val="40BB1A7D"/>
    <w:multiLevelType w:val="hybridMultilevel"/>
    <w:tmpl w:val="EA041972"/>
    <w:lvl w:ilvl="0" w:tplc="8D7400B4">
      <w:start w:val="1"/>
      <w:numFmt w:val="upperLetter"/>
      <w:lvlText w:val="%1."/>
      <w:lvlJc w:val="left"/>
      <w:pPr>
        <w:ind w:left="460" w:hanging="360"/>
      </w:pPr>
      <w:rPr>
        <w:rFonts w:ascii="Arial" w:eastAsia="Arial" w:hAnsi="Arial" w:cs="Arial" w:hint="default"/>
        <w:b/>
        <w:bCs/>
        <w:spacing w:val="-6"/>
        <w:w w:val="99"/>
        <w:sz w:val="24"/>
        <w:szCs w:val="24"/>
      </w:rPr>
    </w:lvl>
    <w:lvl w:ilvl="1" w:tplc="5BC62C32">
      <w:start w:val="1"/>
      <w:numFmt w:val="decimal"/>
      <w:lvlText w:val="%2."/>
      <w:lvlJc w:val="left"/>
      <w:pPr>
        <w:ind w:left="1540" w:hanging="360"/>
      </w:pPr>
      <w:rPr>
        <w:rFonts w:ascii="Arial" w:eastAsia="Arial" w:hAnsi="Arial" w:cs="Arial" w:hint="default"/>
        <w:spacing w:val="-1"/>
        <w:w w:val="100"/>
        <w:sz w:val="22"/>
        <w:szCs w:val="22"/>
      </w:rPr>
    </w:lvl>
    <w:lvl w:ilvl="2" w:tplc="D2F4969A">
      <w:start w:val="1"/>
      <w:numFmt w:val="bullet"/>
      <w:lvlText w:val="•"/>
      <w:lvlJc w:val="left"/>
      <w:pPr>
        <w:ind w:left="1540" w:hanging="360"/>
      </w:pPr>
      <w:rPr>
        <w:rFonts w:hint="default"/>
      </w:rPr>
    </w:lvl>
    <w:lvl w:ilvl="3" w:tplc="22C0A214">
      <w:start w:val="1"/>
      <w:numFmt w:val="bullet"/>
      <w:lvlText w:val="•"/>
      <w:lvlJc w:val="left"/>
      <w:pPr>
        <w:ind w:left="2725" w:hanging="360"/>
      </w:pPr>
      <w:rPr>
        <w:rFonts w:hint="default"/>
      </w:rPr>
    </w:lvl>
    <w:lvl w:ilvl="4" w:tplc="4FFE45EA">
      <w:start w:val="1"/>
      <w:numFmt w:val="bullet"/>
      <w:lvlText w:val="•"/>
      <w:lvlJc w:val="left"/>
      <w:pPr>
        <w:ind w:left="3910" w:hanging="360"/>
      </w:pPr>
      <w:rPr>
        <w:rFonts w:hint="default"/>
      </w:rPr>
    </w:lvl>
    <w:lvl w:ilvl="5" w:tplc="A19454A0">
      <w:start w:val="1"/>
      <w:numFmt w:val="bullet"/>
      <w:lvlText w:val="•"/>
      <w:lvlJc w:val="left"/>
      <w:pPr>
        <w:ind w:left="5095" w:hanging="360"/>
      </w:pPr>
      <w:rPr>
        <w:rFonts w:hint="default"/>
      </w:rPr>
    </w:lvl>
    <w:lvl w:ilvl="6" w:tplc="00DA1658">
      <w:start w:val="1"/>
      <w:numFmt w:val="bullet"/>
      <w:lvlText w:val="•"/>
      <w:lvlJc w:val="left"/>
      <w:pPr>
        <w:ind w:left="6280" w:hanging="360"/>
      </w:pPr>
      <w:rPr>
        <w:rFonts w:hint="default"/>
      </w:rPr>
    </w:lvl>
    <w:lvl w:ilvl="7" w:tplc="A5D8E576">
      <w:start w:val="1"/>
      <w:numFmt w:val="bullet"/>
      <w:lvlText w:val="•"/>
      <w:lvlJc w:val="left"/>
      <w:pPr>
        <w:ind w:left="7465" w:hanging="360"/>
      </w:pPr>
      <w:rPr>
        <w:rFonts w:hint="default"/>
      </w:rPr>
    </w:lvl>
    <w:lvl w:ilvl="8" w:tplc="6A0EFAC4">
      <w:start w:val="1"/>
      <w:numFmt w:val="bullet"/>
      <w:lvlText w:val="•"/>
      <w:lvlJc w:val="left"/>
      <w:pPr>
        <w:ind w:left="8650" w:hanging="360"/>
      </w:pPr>
      <w:rPr>
        <w:rFonts w:hint="default"/>
      </w:rPr>
    </w:lvl>
  </w:abstractNum>
  <w:abstractNum w:abstractNumId="11" w15:restartNumberingAfterBreak="0">
    <w:nsid w:val="40F40650"/>
    <w:multiLevelType w:val="hybridMultilevel"/>
    <w:tmpl w:val="D4DE0A6C"/>
    <w:lvl w:ilvl="0" w:tplc="1DB06CF6">
      <w:start w:val="1"/>
      <w:numFmt w:val="decimal"/>
      <w:lvlText w:val="%1."/>
      <w:lvlJc w:val="left"/>
      <w:pPr>
        <w:ind w:left="436" w:hanging="336"/>
      </w:pPr>
      <w:rPr>
        <w:rFonts w:ascii="Arial" w:eastAsia="Arial" w:hAnsi="Arial" w:cs="Arial" w:hint="default"/>
        <w:spacing w:val="-3"/>
        <w:w w:val="99"/>
        <w:sz w:val="24"/>
        <w:szCs w:val="24"/>
      </w:rPr>
    </w:lvl>
    <w:lvl w:ilvl="1" w:tplc="8246585E">
      <w:start w:val="1"/>
      <w:numFmt w:val="bullet"/>
      <w:lvlText w:val=""/>
      <w:lvlJc w:val="left"/>
      <w:pPr>
        <w:ind w:left="820" w:hanging="361"/>
      </w:pPr>
      <w:rPr>
        <w:rFonts w:ascii="Symbol" w:eastAsia="Symbol" w:hAnsi="Symbol" w:cs="Symbol" w:hint="default"/>
        <w:w w:val="100"/>
        <w:sz w:val="24"/>
        <w:szCs w:val="24"/>
      </w:rPr>
    </w:lvl>
    <w:lvl w:ilvl="2" w:tplc="78F26D6A">
      <w:start w:val="1"/>
      <w:numFmt w:val="bullet"/>
      <w:lvlText w:val="•"/>
      <w:lvlJc w:val="left"/>
      <w:pPr>
        <w:ind w:left="1953" w:hanging="361"/>
      </w:pPr>
      <w:rPr>
        <w:rFonts w:hint="default"/>
      </w:rPr>
    </w:lvl>
    <w:lvl w:ilvl="3" w:tplc="057CDA0A">
      <w:start w:val="1"/>
      <w:numFmt w:val="bullet"/>
      <w:lvlText w:val="•"/>
      <w:lvlJc w:val="left"/>
      <w:pPr>
        <w:ind w:left="3086" w:hanging="361"/>
      </w:pPr>
      <w:rPr>
        <w:rFonts w:hint="default"/>
      </w:rPr>
    </w:lvl>
    <w:lvl w:ilvl="4" w:tplc="390AA05A">
      <w:start w:val="1"/>
      <w:numFmt w:val="bullet"/>
      <w:lvlText w:val="•"/>
      <w:lvlJc w:val="left"/>
      <w:pPr>
        <w:ind w:left="4220" w:hanging="361"/>
      </w:pPr>
      <w:rPr>
        <w:rFonts w:hint="default"/>
      </w:rPr>
    </w:lvl>
    <w:lvl w:ilvl="5" w:tplc="1ACC85F2">
      <w:start w:val="1"/>
      <w:numFmt w:val="bullet"/>
      <w:lvlText w:val="•"/>
      <w:lvlJc w:val="left"/>
      <w:pPr>
        <w:ind w:left="5353" w:hanging="361"/>
      </w:pPr>
      <w:rPr>
        <w:rFonts w:hint="default"/>
      </w:rPr>
    </w:lvl>
    <w:lvl w:ilvl="6" w:tplc="2BC6C51E">
      <w:start w:val="1"/>
      <w:numFmt w:val="bullet"/>
      <w:lvlText w:val="•"/>
      <w:lvlJc w:val="left"/>
      <w:pPr>
        <w:ind w:left="6486" w:hanging="361"/>
      </w:pPr>
      <w:rPr>
        <w:rFonts w:hint="default"/>
      </w:rPr>
    </w:lvl>
    <w:lvl w:ilvl="7" w:tplc="B964B1AC">
      <w:start w:val="1"/>
      <w:numFmt w:val="bullet"/>
      <w:lvlText w:val="•"/>
      <w:lvlJc w:val="left"/>
      <w:pPr>
        <w:ind w:left="7620" w:hanging="361"/>
      </w:pPr>
      <w:rPr>
        <w:rFonts w:hint="default"/>
      </w:rPr>
    </w:lvl>
    <w:lvl w:ilvl="8" w:tplc="C59EE2E6">
      <w:start w:val="1"/>
      <w:numFmt w:val="bullet"/>
      <w:lvlText w:val="•"/>
      <w:lvlJc w:val="left"/>
      <w:pPr>
        <w:ind w:left="8753" w:hanging="361"/>
      </w:pPr>
      <w:rPr>
        <w:rFonts w:hint="default"/>
      </w:rPr>
    </w:lvl>
  </w:abstractNum>
  <w:abstractNum w:abstractNumId="12" w15:restartNumberingAfterBreak="0">
    <w:nsid w:val="4CED5260"/>
    <w:multiLevelType w:val="hybridMultilevel"/>
    <w:tmpl w:val="D9CAD178"/>
    <w:lvl w:ilvl="0" w:tplc="6CAECC5C">
      <w:start w:val="1"/>
      <w:numFmt w:val="upperLetter"/>
      <w:lvlText w:val="%1."/>
      <w:lvlJc w:val="left"/>
      <w:pPr>
        <w:ind w:left="560" w:hanging="360"/>
      </w:pPr>
      <w:rPr>
        <w:rFonts w:ascii="Arial" w:eastAsia="Arial" w:hAnsi="Arial" w:cs="Arial" w:hint="default"/>
        <w:b/>
        <w:bCs/>
        <w:spacing w:val="-6"/>
        <w:w w:val="100"/>
        <w:sz w:val="22"/>
        <w:szCs w:val="22"/>
      </w:rPr>
    </w:lvl>
    <w:lvl w:ilvl="1" w:tplc="5EFA3446">
      <w:start w:val="1"/>
      <w:numFmt w:val="decimal"/>
      <w:lvlText w:val="%2."/>
      <w:lvlJc w:val="left"/>
      <w:pPr>
        <w:ind w:left="831" w:hanging="361"/>
        <w:jc w:val="right"/>
      </w:pPr>
      <w:rPr>
        <w:rFonts w:ascii="Arial" w:eastAsia="Arial" w:hAnsi="Arial" w:cs="Arial" w:hint="default"/>
        <w:spacing w:val="-1"/>
        <w:w w:val="100"/>
        <w:sz w:val="22"/>
        <w:szCs w:val="22"/>
      </w:rPr>
    </w:lvl>
    <w:lvl w:ilvl="2" w:tplc="CBA4D0A2">
      <w:start w:val="1"/>
      <w:numFmt w:val="lowerLetter"/>
      <w:lvlText w:val="%3."/>
      <w:lvlJc w:val="left"/>
      <w:pPr>
        <w:ind w:left="1100" w:hanging="361"/>
        <w:jc w:val="right"/>
      </w:pPr>
      <w:rPr>
        <w:rFonts w:ascii="Arial" w:eastAsia="Arial" w:hAnsi="Arial" w:cs="Arial" w:hint="default"/>
        <w:spacing w:val="-1"/>
        <w:w w:val="100"/>
        <w:sz w:val="22"/>
        <w:szCs w:val="22"/>
      </w:rPr>
    </w:lvl>
    <w:lvl w:ilvl="3" w:tplc="4E94E77C">
      <w:start w:val="1"/>
      <w:numFmt w:val="bullet"/>
      <w:lvlText w:val="•"/>
      <w:lvlJc w:val="left"/>
      <w:pPr>
        <w:ind w:left="2352" w:hanging="361"/>
      </w:pPr>
      <w:rPr>
        <w:rFonts w:hint="default"/>
      </w:rPr>
    </w:lvl>
    <w:lvl w:ilvl="4" w:tplc="143247B4">
      <w:start w:val="1"/>
      <w:numFmt w:val="bullet"/>
      <w:lvlText w:val="•"/>
      <w:lvlJc w:val="left"/>
      <w:pPr>
        <w:ind w:left="3605" w:hanging="361"/>
      </w:pPr>
      <w:rPr>
        <w:rFonts w:hint="default"/>
      </w:rPr>
    </w:lvl>
    <w:lvl w:ilvl="5" w:tplc="4A9E1CF4">
      <w:start w:val="1"/>
      <w:numFmt w:val="bullet"/>
      <w:lvlText w:val="•"/>
      <w:lvlJc w:val="left"/>
      <w:pPr>
        <w:ind w:left="4857" w:hanging="361"/>
      </w:pPr>
      <w:rPr>
        <w:rFonts w:hint="default"/>
      </w:rPr>
    </w:lvl>
    <w:lvl w:ilvl="6" w:tplc="2968DE42">
      <w:start w:val="1"/>
      <w:numFmt w:val="bullet"/>
      <w:lvlText w:val="•"/>
      <w:lvlJc w:val="left"/>
      <w:pPr>
        <w:ind w:left="6110" w:hanging="361"/>
      </w:pPr>
      <w:rPr>
        <w:rFonts w:hint="default"/>
      </w:rPr>
    </w:lvl>
    <w:lvl w:ilvl="7" w:tplc="2D9E54E2">
      <w:start w:val="1"/>
      <w:numFmt w:val="bullet"/>
      <w:lvlText w:val="•"/>
      <w:lvlJc w:val="left"/>
      <w:pPr>
        <w:ind w:left="7362" w:hanging="361"/>
      </w:pPr>
      <w:rPr>
        <w:rFonts w:hint="default"/>
      </w:rPr>
    </w:lvl>
    <w:lvl w:ilvl="8" w:tplc="F8C89BD2">
      <w:start w:val="1"/>
      <w:numFmt w:val="bullet"/>
      <w:lvlText w:val="•"/>
      <w:lvlJc w:val="left"/>
      <w:pPr>
        <w:ind w:left="8615" w:hanging="361"/>
      </w:pPr>
      <w:rPr>
        <w:rFonts w:hint="default"/>
      </w:rPr>
    </w:lvl>
  </w:abstractNum>
  <w:abstractNum w:abstractNumId="13" w15:restartNumberingAfterBreak="0">
    <w:nsid w:val="4D52141E"/>
    <w:multiLevelType w:val="hybridMultilevel"/>
    <w:tmpl w:val="DDD61896"/>
    <w:lvl w:ilvl="0" w:tplc="95845D16">
      <w:start w:val="1"/>
      <w:numFmt w:val="bullet"/>
      <w:lvlText w:val=""/>
      <w:lvlJc w:val="left"/>
      <w:pPr>
        <w:ind w:left="945" w:hanging="361"/>
      </w:pPr>
      <w:rPr>
        <w:rFonts w:ascii="Symbol" w:eastAsia="Symbol" w:hAnsi="Symbol" w:cs="Symbol" w:hint="default"/>
        <w:w w:val="100"/>
        <w:sz w:val="22"/>
        <w:szCs w:val="22"/>
      </w:rPr>
    </w:lvl>
    <w:lvl w:ilvl="1" w:tplc="AA8C4E14">
      <w:start w:val="1"/>
      <w:numFmt w:val="bullet"/>
      <w:lvlText w:val="•"/>
      <w:lvlJc w:val="left"/>
      <w:pPr>
        <w:ind w:left="1948" w:hanging="361"/>
      </w:pPr>
      <w:rPr>
        <w:rFonts w:hint="default"/>
      </w:rPr>
    </w:lvl>
    <w:lvl w:ilvl="2" w:tplc="B992A584">
      <w:start w:val="1"/>
      <w:numFmt w:val="bullet"/>
      <w:lvlText w:val="•"/>
      <w:lvlJc w:val="left"/>
      <w:pPr>
        <w:ind w:left="2956" w:hanging="361"/>
      </w:pPr>
      <w:rPr>
        <w:rFonts w:hint="default"/>
      </w:rPr>
    </w:lvl>
    <w:lvl w:ilvl="3" w:tplc="40D488BE">
      <w:start w:val="1"/>
      <w:numFmt w:val="bullet"/>
      <w:lvlText w:val="•"/>
      <w:lvlJc w:val="left"/>
      <w:pPr>
        <w:ind w:left="3964" w:hanging="361"/>
      </w:pPr>
      <w:rPr>
        <w:rFonts w:hint="default"/>
      </w:rPr>
    </w:lvl>
    <w:lvl w:ilvl="4" w:tplc="46F8EE92">
      <w:start w:val="1"/>
      <w:numFmt w:val="bullet"/>
      <w:lvlText w:val="•"/>
      <w:lvlJc w:val="left"/>
      <w:pPr>
        <w:ind w:left="4972" w:hanging="361"/>
      </w:pPr>
      <w:rPr>
        <w:rFonts w:hint="default"/>
      </w:rPr>
    </w:lvl>
    <w:lvl w:ilvl="5" w:tplc="F7B475CE">
      <w:start w:val="1"/>
      <w:numFmt w:val="bullet"/>
      <w:lvlText w:val="•"/>
      <w:lvlJc w:val="left"/>
      <w:pPr>
        <w:ind w:left="5980" w:hanging="361"/>
      </w:pPr>
      <w:rPr>
        <w:rFonts w:hint="default"/>
      </w:rPr>
    </w:lvl>
    <w:lvl w:ilvl="6" w:tplc="EE6415BC">
      <w:start w:val="1"/>
      <w:numFmt w:val="bullet"/>
      <w:lvlText w:val="•"/>
      <w:lvlJc w:val="left"/>
      <w:pPr>
        <w:ind w:left="6988" w:hanging="361"/>
      </w:pPr>
      <w:rPr>
        <w:rFonts w:hint="default"/>
      </w:rPr>
    </w:lvl>
    <w:lvl w:ilvl="7" w:tplc="37F2BA76">
      <w:start w:val="1"/>
      <w:numFmt w:val="bullet"/>
      <w:lvlText w:val="•"/>
      <w:lvlJc w:val="left"/>
      <w:pPr>
        <w:ind w:left="7996" w:hanging="361"/>
      </w:pPr>
      <w:rPr>
        <w:rFonts w:hint="default"/>
      </w:rPr>
    </w:lvl>
    <w:lvl w:ilvl="8" w:tplc="C4267288">
      <w:start w:val="1"/>
      <w:numFmt w:val="bullet"/>
      <w:lvlText w:val="•"/>
      <w:lvlJc w:val="left"/>
      <w:pPr>
        <w:ind w:left="9004" w:hanging="361"/>
      </w:pPr>
      <w:rPr>
        <w:rFonts w:hint="default"/>
      </w:rPr>
    </w:lvl>
  </w:abstractNum>
  <w:abstractNum w:abstractNumId="14" w15:restartNumberingAfterBreak="0">
    <w:nsid w:val="4D5B602D"/>
    <w:multiLevelType w:val="hybridMultilevel"/>
    <w:tmpl w:val="B84011A6"/>
    <w:lvl w:ilvl="0" w:tplc="662E5592">
      <w:start w:val="1"/>
      <w:numFmt w:val="decimal"/>
      <w:lvlText w:val="%1."/>
      <w:lvlJc w:val="left"/>
      <w:pPr>
        <w:ind w:left="820" w:hanging="361"/>
      </w:pPr>
      <w:rPr>
        <w:rFonts w:ascii="Arial" w:eastAsia="Arial" w:hAnsi="Arial" w:cs="Arial" w:hint="default"/>
        <w:spacing w:val="-1"/>
        <w:w w:val="100"/>
        <w:sz w:val="22"/>
        <w:szCs w:val="22"/>
      </w:rPr>
    </w:lvl>
    <w:lvl w:ilvl="1" w:tplc="5DD8C4F6">
      <w:start w:val="1"/>
      <w:numFmt w:val="bullet"/>
      <w:lvlText w:val="•"/>
      <w:lvlJc w:val="left"/>
      <w:pPr>
        <w:ind w:left="1858" w:hanging="361"/>
      </w:pPr>
      <w:rPr>
        <w:rFonts w:hint="default"/>
      </w:rPr>
    </w:lvl>
    <w:lvl w:ilvl="2" w:tplc="A01245D6">
      <w:start w:val="1"/>
      <w:numFmt w:val="bullet"/>
      <w:lvlText w:val="•"/>
      <w:lvlJc w:val="left"/>
      <w:pPr>
        <w:ind w:left="2896" w:hanging="361"/>
      </w:pPr>
      <w:rPr>
        <w:rFonts w:hint="default"/>
      </w:rPr>
    </w:lvl>
    <w:lvl w:ilvl="3" w:tplc="7390E13A">
      <w:start w:val="1"/>
      <w:numFmt w:val="bullet"/>
      <w:lvlText w:val="•"/>
      <w:lvlJc w:val="left"/>
      <w:pPr>
        <w:ind w:left="3934" w:hanging="361"/>
      </w:pPr>
      <w:rPr>
        <w:rFonts w:hint="default"/>
      </w:rPr>
    </w:lvl>
    <w:lvl w:ilvl="4" w:tplc="070463D8">
      <w:start w:val="1"/>
      <w:numFmt w:val="bullet"/>
      <w:lvlText w:val="•"/>
      <w:lvlJc w:val="left"/>
      <w:pPr>
        <w:ind w:left="4972" w:hanging="361"/>
      </w:pPr>
      <w:rPr>
        <w:rFonts w:hint="default"/>
      </w:rPr>
    </w:lvl>
    <w:lvl w:ilvl="5" w:tplc="EA70623C">
      <w:start w:val="1"/>
      <w:numFmt w:val="bullet"/>
      <w:lvlText w:val="•"/>
      <w:lvlJc w:val="left"/>
      <w:pPr>
        <w:ind w:left="6010" w:hanging="361"/>
      </w:pPr>
      <w:rPr>
        <w:rFonts w:hint="default"/>
      </w:rPr>
    </w:lvl>
    <w:lvl w:ilvl="6" w:tplc="3072F964">
      <w:start w:val="1"/>
      <w:numFmt w:val="bullet"/>
      <w:lvlText w:val="•"/>
      <w:lvlJc w:val="left"/>
      <w:pPr>
        <w:ind w:left="7048" w:hanging="361"/>
      </w:pPr>
      <w:rPr>
        <w:rFonts w:hint="default"/>
      </w:rPr>
    </w:lvl>
    <w:lvl w:ilvl="7" w:tplc="2EE8DB22">
      <w:start w:val="1"/>
      <w:numFmt w:val="bullet"/>
      <w:lvlText w:val="•"/>
      <w:lvlJc w:val="left"/>
      <w:pPr>
        <w:ind w:left="8086" w:hanging="361"/>
      </w:pPr>
      <w:rPr>
        <w:rFonts w:hint="default"/>
      </w:rPr>
    </w:lvl>
    <w:lvl w:ilvl="8" w:tplc="36F48780">
      <w:start w:val="1"/>
      <w:numFmt w:val="bullet"/>
      <w:lvlText w:val="•"/>
      <w:lvlJc w:val="left"/>
      <w:pPr>
        <w:ind w:left="9124" w:hanging="361"/>
      </w:pPr>
      <w:rPr>
        <w:rFonts w:hint="default"/>
      </w:rPr>
    </w:lvl>
  </w:abstractNum>
  <w:abstractNum w:abstractNumId="15" w15:restartNumberingAfterBreak="0">
    <w:nsid w:val="52490960"/>
    <w:multiLevelType w:val="hybridMultilevel"/>
    <w:tmpl w:val="1DC8F1F0"/>
    <w:lvl w:ilvl="0" w:tplc="FC448404">
      <w:start w:val="1"/>
      <w:numFmt w:val="upperLetter"/>
      <w:lvlText w:val="%1."/>
      <w:lvlJc w:val="left"/>
      <w:pPr>
        <w:ind w:left="892"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6" w15:restartNumberingAfterBreak="0">
    <w:nsid w:val="56570D11"/>
    <w:multiLevelType w:val="hybridMultilevel"/>
    <w:tmpl w:val="ED9E7686"/>
    <w:lvl w:ilvl="0" w:tplc="8026C414">
      <w:start w:val="1"/>
      <w:numFmt w:val="upperLetter"/>
      <w:lvlText w:val="%1."/>
      <w:lvlJc w:val="left"/>
      <w:pPr>
        <w:ind w:left="160" w:hanging="401"/>
        <w:jc w:val="right"/>
      </w:pPr>
      <w:rPr>
        <w:rFonts w:ascii="Arial" w:eastAsia="Arial" w:hAnsi="Arial" w:cs="Arial" w:hint="default"/>
        <w:b/>
        <w:bCs/>
        <w:spacing w:val="-6"/>
        <w:w w:val="100"/>
        <w:sz w:val="22"/>
        <w:szCs w:val="22"/>
      </w:rPr>
    </w:lvl>
    <w:lvl w:ilvl="1" w:tplc="EE5E0B60">
      <w:start w:val="1"/>
      <w:numFmt w:val="bullet"/>
      <w:lvlText w:val=""/>
      <w:lvlJc w:val="left"/>
      <w:pPr>
        <w:ind w:left="880" w:hanging="361"/>
      </w:pPr>
      <w:rPr>
        <w:rFonts w:ascii="Symbol" w:eastAsia="Symbol" w:hAnsi="Symbol" w:cs="Symbol" w:hint="default"/>
        <w:w w:val="100"/>
        <w:sz w:val="22"/>
        <w:szCs w:val="22"/>
      </w:rPr>
    </w:lvl>
    <w:lvl w:ilvl="2" w:tplc="B4A22FBE">
      <w:start w:val="1"/>
      <w:numFmt w:val="bullet"/>
      <w:lvlText w:val="o"/>
      <w:lvlJc w:val="left"/>
      <w:pPr>
        <w:ind w:left="1600" w:hanging="360"/>
      </w:pPr>
      <w:rPr>
        <w:rFonts w:ascii="Courier New" w:eastAsia="Courier New" w:hAnsi="Courier New" w:cs="Courier New" w:hint="default"/>
        <w:w w:val="100"/>
        <w:sz w:val="22"/>
        <w:szCs w:val="22"/>
      </w:rPr>
    </w:lvl>
    <w:lvl w:ilvl="3" w:tplc="E0024E72">
      <w:start w:val="1"/>
      <w:numFmt w:val="bullet"/>
      <w:lvlText w:val="•"/>
      <w:lvlJc w:val="left"/>
      <w:pPr>
        <w:ind w:left="1600" w:hanging="360"/>
      </w:pPr>
      <w:rPr>
        <w:rFonts w:hint="default"/>
      </w:rPr>
    </w:lvl>
    <w:lvl w:ilvl="4" w:tplc="C8A026AC">
      <w:start w:val="1"/>
      <w:numFmt w:val="bullet"/>
      <w:lvlText w:val="•"/>
      <w:lvlJc w:val="left"/>
      <w:pPr>
        <w:ind w:left="2954" w:hanging="360"/>
      </w:pPr>
      <w:rPr>
        <w:rFonts w:hint="default"/>
      </w:rPr>
    </w:lvl>
    <w:lvl w:ilvl="5" w:tplc="F222B56E">
      <w:start w:val="1"/>
      <w:numFmt w:val="bullet"/>
      <w:lvlText w:val="•"/>
      <w:lvlJc w:val="left"/>
      <w:pPr>
        <w:ind w:left="4308" w:hanging="360"/>
      </w:pPr>
      <w:rPr>
        <w:rFonts w:hint="default"/>
      </w:rPr>
    </w:lvl>
    <w:lvl w:ilvl="6" w:tplc="EAF8D898">
      <w:start w:val="1"/>
      <w:numFmt w:val="bullet"/>
      <w:lvlText w:val="•"/>
      <w:lvlJc w:val="left"/>
      <w:pPr>
        <w:ind w:left="5662" w:hanging="360"/>
      </w:pPr>
      <w:rPr>
        <w:rFonts w:hint="default"/>
      </w:rPr>
    </w:lvl>
    <w:lvl w:ilvl="7" w:tplc="B850466A">
      <w:start w:val="1"/>
      <w:numFmt w:val="bullet"/>
      <w:lvlText w:val="•"/>
      <w:lvlJc w:val="left"/>
      <w:pPr>
        <w:ind w:left="7017" w:hanging="360"/>
      </w:pPr>
      <w:rPr>
        <w:rFonts w:hint="default"/>
      </w:rPr>
    </w:lvl>
    <w:lvl w:ilvl="8" w:tplc="C9601D82">
      <w:start w:val="1"/>
      <w:numFmt w:val="bullet"/>
      <w:lvlText w:val="•"/>
      <w:lvlJc w:val="left"/>
      <w:pPr>
        <w:ind w:left="8371" w:hanging="360"/>
      </w:pPr>
      <w:rPr>
        <w:rFonts w:hint="default"/>
      </w:rPr>
    </w:lvl>
  </w:abstractNum>
  <w:abstractNum w:abstractNumId="17" w15:restartNumberingAfterBreak="0">
    <w:nsid w:val="5C6676F6"/>
    <w:multiLevelType w:val="hybridMultilevel"/>
    <w:tmpl w:val="2A9C29F2"/>
    <w:lvl w:ilvl="0" w:tplc="7AE08478">
      <w:start w:val="1"/>
      <w:numFmt w:val="decimal"/>
      <w:lvlText w:val="%1."/>
      <w:lvlJc w:val="left"/>
      <w:pPr>
        <w:ind w:left="820" w:hanging="361"/>
      </w:pPr>
      <w:rPr>
        <w:rFonts w:ascii="Arial" w:eastAsia="Arial" w:hAnsi="Arial" w:cs="Arial" w:hint="default"/>
        <w:spacing w:val="-1"/>
        <w:w w:val="100"/>
        <w:sz w:val="22"/>
        <w:szCs w:val="22"/>
      </w:rPr>
    </w:lvl>
    <w:lvl w:ilvl="1" w:tplc="9386F5C4">
      <w:start w:val="1"/>
      <w:numFmt w:val="bullet"/>
      <w:lvlText w:val="•"/>
      <w:lvlJc w:val="left"/>
      <w:pPr>
        <w:ind w:left="1858" w:hanging="361"/>
      </w:pPr>
      <w:rPr>
        <w:rFonts w:hint="default"/>
      </w:rPr>
    </w:lvl>
    <w:lvl w:ilvl="2" w:tplc="29504D72">
      <w:start w:val="1"/>
      <w:numFmt w:val="bullet"/>
      <w:lvlText w:val="•"/>
      <w:lvlJc w:val="left"/>
      <w:pPr>
        <w:ind w:left="2896" w:hanging="361"/>
      </w:pPr>
      <w:rPr>
        <w:rFonts w:hint="default"/>
      </w:rPr>
    </w:lvl>
    <w:lvl w:ilvl="3" w:tplc="90268E14">
      <w:start w:val="1"/>
      <w:numFmt w:val="bullet"/>
      <w:lvlText w:val="•"/>
      <w:lvlJc w:val="left"/>
      <w:pPr>
        <w:ind w:left="3934" w:hanging="361"/>
      </w:pPr>
      <w:rPr>
        <w:rFonts w:hint="default"/>
      </w:rPr>
    </w:lvl>
    <w:lvl w:ilvl="4" w:tplc="39BC4964">
      <w:start w:val="1"/>
      <w:numFmt w:val="bullet"/>
      <w:lvlText w:val="•"/>
      <w:lvlJc w:val="left"/>
      <w:pPr>
        <w:ind w:left="4972" w:hanging="361"/>
      </w:pPr>
      <w:rPr>
        <w:rFonts w:hint="default"/>
      </w:rPr>
    </w:lvl>
    <w:lvl w:ilvl="5" w:tplc="159692DA">
      <w:start w:val="1"/>
      <w:numFmt w:val="bullet"/>
      <w:lvlText w:val="•"/>
      <w:lvlJc w:val="left"/>
      <w:pPr>
        <w:ind w:left="6010" w:hanging="361"/>
      </w:pPr>
      <w:rPr>
        <w:rFonts w:hint="default"/>
      </w:rPr>
    </w:lvl>
    <w:lvl w:ilvl="6" w:tplc="3DB6B9EE">
      <w:start w:val="1"/>
      <w:numFmt w:val="bullet"/>
      <w:lvlText w:val="•"/>
      <w:lvlJc w:val="left"/>
      <w:pPr>
        <w:ind w:left="7048" w:hanging="361"/>
      </w:pPr>
      <w:rPr>
        <w:rFonts w:hint="default"/>
      </w:rPr>
    </w:lvl>
    <w:lvl w:ilvl="7" w:tplc="6212BE54">
      <w:start w:val="1"/>
      <w:numFmt w:val="bullet"/>
      <w:lvlText w:val="•"/>
      <w:lvlJc w:val="left"/>
      <w:pPr>
        <w:ind w:left="8086" w:hanging="361"/>
      </w:pPr>
      <w:rPr>
        <w:rFonts w:hint="default"/>
      </w:rPr>
    </w:lvl>
    <w:lvl w:ilvl="8" w:tplc="56CA1C16">
      <w:start w:val="1"/>
      <w:numFmt w:val="bullet"/>
      <w:lvlText w:val="•"/>
      <w:lvlJc w:val="left"/>
      <w:pPr>
        <w:ind w:left="9124" w:hanging="361"/>
      </w:pPr>
      <w:rPr>
        <w:rFonts w:hint="default"/>
      </w:rPr>
    </w:lvl>
  </w:abstractNum>
  <w:abstractNum w:abstractNumId="18" w15:restartNumberingAfterBreak="0">
    <w:nsid w:val="6F736CB8"/>
    <w:multiLevelType w:val="hybridMultilevel"/>
    <w:tmpl w:val="16448552"/>
    <w:lvl w:ilvl="0" w:tplc="2828D432">
      <w:start w:val="1"/>
      <w:numFmt w:val="upperLetter"/>
      <w:lvlText w:val="%1."/>
      <w:lvlJc w:val="left"/>
      <w:pPr>
        <w:ind w:left="460" w:hanging="360"/>
      </w:pPr>
      <w:rPr>
        <w:rFonts w:ascii="Arial" w:eastAsia="Arial" w:hAnsi="Arial" w:cs="Arial" w:hint="default"/>
        <w:b/>
        <w:bCs/>
        <w:spacing w:val="-6"/>
        <w:w w:val="99"/>
        <w:sz w:val="24"/>
        <w:szCs w:val="24"/>
      </w:rPr>
    </w:lvl>
    <w:lvl w:ilvl="1" w:tplc="32400BD4">
      <w:start w:val="1"/>
      <w:numFmt w:val="bullet"/>
      <w:lvlText w:val="•"/>
      <w:lvlJc w:val="left"/>
      <w:pPr>
        <w:ind w:left="1516" w:hanging="360"/>
      </w:pPr>
      <w:rPr>
        <w:rFonts w:hint="default"/>
      </w:rPr>
    </w:lvl>
    <w:lvl w:ilvl="2" w:tplc="00BECC46">
      <w:start w:val="1"/>
      <w:numFmt w:val="bullet"/>
      <w:lvlText w:val="•"/>
      <w:lvlJc w:val="left"/>
      <w:pPr>
        <w:ind w:left="2572" w:hanging="360"/>
      </w:pPr>
      <w:rPr>
        <w:rFonts w:hint="default"/>
      </w:rPr>
    </w:lvl>
    <w:lvl w:ilvl="3" w:tplc="5108FD36">
      <w:start w:val="1"/>
      <w:numFmt w:val="bullet"/>
      <w:lvlText w:val="•"/>
      <w:lvlJc w:val="left"/>
      <w:pPr>
        <w:ind w:left="3628" w:hanging="360"/>
      </w:pPr>
      <w:rPr>
        <w:rFonts w:hint="default"/>
      </w:rPr>
    </w:lvl>
    <w:lvl w:ilvl="4" w:tplc="C1DA7FD2">
      <w:start w:val="1"/>
      <w:numFmt w:val="bullet"/>
      <w:lvlText w:val="•"/>
      <w:lvlJc w:val="left"/>
      <w:pPr>
        <w:ind w:left="4684" w:hanging="360"/>
      </w:pPr>
      <w:rPr>
        <w:rFonts w:hint="default"/>
      </w:rPr>
    </w:lvl>
    <w:lvl w:ilvl="5" w:tplc="36EC8292">
      <w:start w:val="1"/>
      <w:numFmt w:val="bullet"/>
      <w:lvlText w:val="•"/>
      <w:lvlJc w:val="left"/>
      <w:pPr>
        <w:ind w:left="5740" w:hanging="360"/>
      </w:pPr>
      <w:rPr>
        <w:rFonts w:hint="default"/>
      </w:rPr>
    </w:lvl>
    <w:lvl w:ilvl="6" w:tplc="BB80C952">
      <w:start w:val="1"/>
      <w:numFmt w:val="bullet"/>
      <w:lvlText w:val="•"/>
      <w:lvlJc w:val="left"/>
      <w:pPr>
        <w:ind w:left="6796" w:hanging="360"/>
      </w:pPr>
      <w:rPr>
        <w:rFonts w:hint="default"/>
      </w:rPr>
    </w:lvl>
    <w:lvl w:ilvl="7" w:tplc="02A868CA">
      <w:start w:val="1"/>
      <w:numFmt w:val="bullet"/>
      <w:lvlText w:val="•"/>
      <w:lvlJc w:val="left"/>
      <w:pPr>
        <w:ind w:left="7852" w:hanging="360"/>
      </w:pPr>
      <w:rPr>
        <w:rFonts w:hint="default"/>
      </w:rPr>
    </w:lvl>
    <w:lvl w:ilvl="8" w:tplc="8D625178">
      <w:start w:val="1"/>
      <w:numFmt w:val="bullet"/>
      <w:lvlText w:val="•"/>
      <w:lvlJc w:val="left"/>
      <w:pPr>
        <w:ind w:left="8908" w:hanging="360"/>
      </w:pPr>
      <w:rPr>
        <w:rFonts w:hint="default"/>
      </w:rPr>
    </w:lvl>
  </w:abstractNum>
  <w:abstractNum w:abstractNumId="19" w15:restartNumberingAfterBreak="0">
    <w:nsid w:val="78187B28"/>
    <w:multiLevelType w:val="hybridMultilevel"/>
    <w:tmpl w:val="3E1E52F8"/>
    <w:lvl w:ilvl="0" w:tplc="5490791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8D676E0"/>
    <w:multiLevelType w:val="hybridMultilevel"/>
    <w:tmpl w:val="6B2A81C4"/>
    <w:lvl w:ilvl="0" w:tplc="D734A140">
      <w:start w:val="1"/>
      <w:numFmt w:val="decimal"/>
      <w:lvlText w:val="%1."/>
      <w:lvlJc w:val="left"/>
      <w:pPr>
        <w:ind w:left="820" w:hanging="361"/>
      </w:pPr>
      <w:rPr>
        <w:rFonts w:ascii="Arial" w:eastAsia="Arial" w:hAnsi="Arial" w:cs="Arial" w:hint="default"/>
        <w:spacing w:val="-1"/>
        <w:w w:val="100"/>
        <w:sz w:val="22"/>
        <w:szCs w:val="22"/>
      </w:rPr>
    </w:lvl>
    <w:lvl w:ilvl="1" w:tplc="84B249BA">
      <w:start w:val="1"/>
      <w:numFmt w:val="bullet"/>
      <w:lvlText w:val="•"/>
      <w:lvlJc w:val="left"/>
      <w:pPr>
        <w:ind w:left="1858" w:hanging="361"/>
      </w:pPr>
      <w:rPr>
        <w:rFonts w:hint="default"/>
      </w:rPr>
    </w:lvl>
    <w:lvl w:ilvl="2" w:tplc="B1348472">
      <w:start w:val="1"/>
      <w:numFmt w:val="bullet"/>
      <w:lvlText w:val="•"/>
      <w:lvlJc w:val="left"/>
      <w:pPr>
        <w:ind w:left="2896" w:hanging="361"/>
      </w:pPr>
      <w:rPr>
        <w:rFonts w:hint="default"/>
      </w:rPr>
    </w:lvl>
    <w:lvl w:ilvl="3" w:tplc="A868426C">
      <w:start w:val="1"/>
      <w:numFmt w:val="bullet"/>
      <w:lvlText w:val="•"/>
      <w:lvlJc w:val="left"/>
      <w:pPr>
        <w:ind w:left="3934" w:hanging="361"/>
      </w:pPr>
      <w:rPr>
        <w:rFonts w:hint="default"/>
      </w:rPr>
    </w:lvl>
    <w:lvl w:ilvl="4" w:tplc="7F0685A6">
      <w:start w:val="1"/>
      <w:numFmt w:val="bullet"/>
      <w:lvlText w:val="•"/>
      <w:lvlJc w:val="left"/>
      <w:pPr>
        <w:ind w:left="4972" w:hanging="361"/>
      </w:pPr>
      <w:rPr>
        <w:rFonts w:hint="default"/>
      </w:rPr>
    </w:lvl>
    <w:lvl w:ilvl="5" w:tplc="98B867A4">
      <w:start w:val="1"/>
      <w:numFmt w:val="bullet"/>
      <w:lvlText w:val="•"/>
      <w:lvlJc w:val="left"/>
      <w:pPr>
        <w:ind w:left="6010" w:hanging="361"/>
      </w:pPr>
      <w:rPr>
        <w:rFonts w:hint="default"/>
      </w:rPr>
    </w:lvl>
    <w:lvl w:ilvl="6" w:tplc="739A4024">
      <w:start w:val="1"/>
      <w:numFmt w:val="bullet"/>
      <w:lvlText w:val="•"/>
      <w:lvlJc w:val="left"/>
      <w:pPr>
        <w:ind w:left="7048" w:hanging="361"/>
      </w:pPr>
      <w:rPr>
        <w:rFonts w:hint="default"/>
      </w:rPr>
    </w:lvl>
    <w:lvl w:ilvl="7" w:tplc="326A7A46">
      <w:start w:val="1"/>
      <w:numFmt w:val="bullet"/>
      <w:lvlText w:val="•"/>
      <w:lvlJc w:val="left"/>
      <w:pPr>
        <w:ind w:left="8086" w:hanging="361"/>
      </w:pPr>
      <w:rPr>
        <w:rFonts w:hint="default"/>
      </w:rPr>
    </w:lvl>
    <w:lvl w:ilvl="8" w:tplc="70B2C198">
      <w:start w:val="1"/>
      <w:numFmt w:val="bullet"/>
      <w:lvlText w:val="•"/>
      <w:lvlJc w:val="left"/>
      <w:pPr>
        <w:ind w:left="9124" w:hanging="361"/>
      </w:pPr>
      <w:rPr>
        <w:rFonts w:hint="default"/>
      </w:rPr>
    </w:lvl>
  </w:abstractNum>
  <w:abstractNum w:abstractNumId="21" w15:restartNumberingAfterBreak="0">
    <w:nsid w:val="7D6A19C7"/>
    <w:multiLevelType w:val="hybridMultilevel"/>
    <w:tmpl w:val="3FD05A56"/>
    <w:lvl w:ilvl="0" w:tplc="F4FAA864">
      <w:start w:val="1"/>
      <w:numFmt w:val="bullet"/>
      <w:lvlText w:val=""/>
      <w:lvlJc w:val="left"/>
      <w:pPr>
        <w:ind w:left="820" w:hanging="361"/>
      </w:pPr>
      <w:rPr>
        <w:rFonts w:ascii="Symbol" w:eastAsia="Symbol" w:hAnsi="Symbol" w:cs="Symbol" w:hint="default"/>
        <w:w w:val="100"/>
        <w:sz w:val="22"/>
        <w:szCs w:val="22"/>
      </w:rPr>
    </w:lvl>
    <w:lvl w:ilvl="1" w:tplc="9F64534E">
      <w:start w:val="1"/>
      <w:numFmt w:val="bullet"/>
      <w:lvlText w:val="o"/>
      <w:lvlJc w:val="left"/>
      <w:pPr>
        <w:ind w:left="1540" w:hanging="423"/>
      </w:pPr>
      <w:rPr>
        <w:rFonts w:ascii="Courier New" w:eastAsia="Courier New" w:hAnsi="Courier New" w:cs="Courier New" w:hint="default"/>
        <w:w w:val="100"/>
        <w:sz w:val="22"/>
        <w:szCs w:val="22"/>
      </w:rPr>
    </w:lvl>
    <w:lvl w:ilvl="2" w:tplc="31004676">
      <w:start w:val="1"/>
      <w:numFmt w:val="bullet"/>
      <w:lvlText w:val=""/>
      <w:lvlJc w:val="left"/>
      <w:pPr>
        <w:ind w:left="2260" w:hanging="360"/>
      </w:pPr>
      <w:rPr>
        <w:rFonts w:ascii="Wingdings" w:eastAsia="Wingdings" w:hAnsi="Wingdings" w:cs="Wingdings" w:hint="default"/>
        <w:w w:val="100"/>
        <w:sz w:val="22"/>
        <w:szCs w:val="22"/>
      </w:rPr>
    </w:lvl>
    <w:lvl w:ilvl="3" w:tplc="A8A446F8">
      <w:start w:val="1"/>
      <w:numFmt w:val="bullet"/>
      <w:lvlText w:val="•"/>
      <w:lvlJc w:val="left"/>
      <w:pPr>
        <w:ind w:left="3355" w:hanging="360"/>
      </w:pPr>
      <w:rPr>
        <w:rFonts w:hint="default"/>
      </w:rPr>
    </w:lvl>
    <w:lvl w:ilvl="4" w:tplc="2B00EAC4">
      <w:start w:val="1"/>
      <w:numFmt w:val="bullet"/>
      <w:lvlText w:val="•"/>
      <w:lvlJc w:val="left"/>
      <w:pPr>
        <w:ind w:left="4450" w:hanging="360"/>
      </w:pPr>
      <w:rPr>
        <w:rFonts w:hint="default"/>
      </w:rPr>
    </w:lvl>
    <w:lvl w:ilvl="5" w:tplc="F9467CD6">
      <w:start w:val="1"/>
      <w:numFmt w:val="bullet"/>
      <w:lvlText w:val="•"/>
      <w:lvlJc w:val="left"/>
      <w:pPr>
        <w:ind w:left="5545" w:hanging="360"/>
      </w:pPr>
      <w:rPr>
        <w:rFonts w:hint="default"/>
      </w:rPr>
    </w:lvl>
    <w:lvl w:ilvl="6" w:tplc="8C42264C">
      <w:start w:val="1"/>
      <w:numFmt w:val="bullet"/>
      <w:lvlText w:val="•"/>
      <w:lvlJc w:val="left"/>
      <w:pPr>
        <w:ind w:left="6640" w:hanging="360"/>
      </w:pPr>
      <w:rPr>
        <w:rFonts w:hint="default"/>
      </w:rPr>
    </w:lvl>
    <w:lvl w:ilvl="7" w:tplc="BD504CDC">
      <w:start w:val="1"/>
      <w:numFmt w:val="bullet"/>
      <w:lvlText w:val="•"/>
      <w:lvlJc w:val="left"/>
      <w:pPr>
        <w:ind w:left="7735" w:hanging="360"/>
      </w:pPr>
      <w:rPr>
        <w:rFonts w:hint="default"/>
      </w:rPr>
    </w:lvl>
    <w:lvl w:ilvl="8" w:tplc="1E2E2FC8">
      <w:start w:val="1"/>
      <w:numFmt w:val="bullet"/>
      <w:lvlText w:val="•"/>
      <w:lvlJc w:val="left"/>
      <w:pPr>
        <w:ind w:left="8830" w:hanging="360"/>
      </w:pPr>
      <w:rPr>
        <w:rFonts w:hint="default"/>
      </w:rPr>
    </w:lvl>
  </w:abstractNum>
  <w:num w:numId="1">
    <w:abstractNumId w:val="12"/>
  </w:num>
  <w:num w:numId="2">
    <w:abstractNumId w:val="4"/>
  </w:num>
  <w:num w:numId="3">
    <w:abstractNumId w:val="14"/>
  </w:num>
  <w:num w:numId="4">
    <w:abstractNumId w:val="17"/>
  </w:num>
  <w:num w:numId="5">
    <w:abstractNumId w:val="20"/>
  </w:num>
  <w:num w:numId="6">
    <w:abstractNumId w:val="9"/>
  </w:num>
  <w:num w:numId="7">
    <w:abstractNumId w:val="0"/>
  </w:num>
  <w:num w:numId="8">
    <w:abstractNumId w:val="8"/>
  </w:num>
  <w:num w:numId="9">
    <w:abstractNumId w:val="18"/>
  </w:num>
  <w:num w:numId="10">
    <w:abstractNumId w:val="21"/>
  </w:num>
  <w:num w:numId="11">
    <w:abstractNumId w:val="7"/>
  </w:num>
  <w:num w:numId="12">
    <w:abstractNumId w:val="1"/>
  </w:num>
  <w:num w:numId="13">
    <w:abstractNumId w:val="11"/>
  </w:num>
  <w:num w:numId="14">
    <w:abstractNumId w:val="3"/>
  </w:num>
  <w:num w:numId="15">
    <w:abstractNumId w:val="2"/>
  </w:num>
  <w:num w:numId="16">
    <w:abstractNumId w:val="13"/>
  </w:num>
  <w:num w:numId="17">
    <w:abstractNumId w:val="6"/>
  </w:num>
  <w:num w:numId="18">
    <w:abstractNumId w:val="16"/>
  </w:num>
  <w:num w:numId="19">
    <w:abstractNumId w:val="5"/>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29"/>
    <w:rsid w:val="00006A0E"/>
    <w:rsid w:val="000502D1"/>
    <w:rsid w:val="00075F94"/>
    <w:rsid w:val="000762B4"/>
    <w:rsid w:val="000A1CFC"/>
    <w:rsid w:val="000A4B21"/>
    <w:rsid w:val="00100C65"/>
    <w:rsid w:val="00101594"/>
    <w:rsid w:val="001221B5"/>
    <w:rsid w:val="00133542"/>
    <w:rsid w:val="0015352B"/>
    <w:rsid w:val="00154835"/>
    <w:rsid w:val="001639E2"/>
    <w:rsid w:val="00176D2D"/>
    <w:rsid w:val="00192F50"/>
    <w:rsid w:val="001A0E56"/>
    <w:rsid w:val="001B5740"/>
    <w:rsid w:val="001D11E3"/>
    <w:rsid w:val="001E6BF9"/>
    <w:rsid w:val="001F6529"/>
    <w:rsid w:val="002033C0"/>
    <w:rsid w:val="002110AF"/>
    <w:rsid w:val="00220958"/>
    <w:rsid w:val="0025037D"/>
    <w:rsid w:val="0025668E"/>
    <w:rsid w:val="00263769"/>
    <w:rsid w:val="00275C33"/>
    <w:rsid w:val="002B531B"/>
    <w:rsid w:val="002E06F6"/>
    <w:rsid w:val="002E1958"/>
    <w:rsid w:val="002F3C26"/>
    <w:rsid w:val="00307797"/>
    <w:rsid w:val="00326388"/>
    <w:rsid w:val="00335271"/>
    <w:rsid w:val="003520C7"/>
    <w:rsid w:val="00393268"/>
    <w:rsid w:val="003960C3"/>
    <w:rsid w:val="003E086F"/>
    <w:rsid w:val="003E6067"/>
    <w:rsid w:val="00400E74"/>
    <w:rsid w:val="00411BCE"/>
    <w:rsid w:val="004347B8"/>
    <w:rsid w:val="004417CE"/>
    <w:rsid w:val="00447D5D"/>
    <w:rsid w:val="00492032"/>
    <w:rsid w:val="004A3F99"/>
    <w:rsid w:val="004B375E"/>
    <w:rsid w:val="004B4E0F"/>
    <w:rsid w:val="004E42C5"/>
    <w:rsid w:val="00522BAE"/>
    <w:rsid w:val="00543BDE"/>
    <w:rsid w:val="00562686"/>
    <w:rsid w:val="00567C1C"/>
    <w:rsid w:val="00570A10"/>
    <w:rsid w:val="00572D10"/>
    <w:rsid w:val="00596875"/>
    <w:rsid w:val="005A1075"/>
    <w:rsid w:val="005A5B85"/>
    <w:rsid w:val="005C54C6"/>
    <w:rsid w:val="005E081D"/>
    <w:rsid w:val="005E6FAA"/>
    <w:rsid w:val="005F285E"/>
    <w:rsid w:val="005F32E0"/>
    <w:rsid w:val="0060435E"/>
    <w:rsid w:val="0060529D"/>
    <w:rsid w:val="00625B26"/>
    <w:rsid w:val="0065666C"/>
    <w:rsid w:val="00670519"/>
    <w:rsid w:val="006726AA"/>
    <w:rsid w:val="00675C71"/>
    <w:rsid w:val="006762AD"/>
    <w:rsid w:val="00676C82"/>
    <w:rsid w:val="006872F4"/>
    <w:rsid w:val="006916BC"/>
    <w:rsid w:val="00695FD2"/>
    <w:rsid w:val="00696B2B"/>
    <w:rsid w:val="006A714E"/>
    <w:rsid w:val="006C6849"/>
    <w:rsid w:val="006F36EE"/>
    <w:rsid w:val="00706EF4"/>
    <w:rsid w:val="0073074D"/>
    <w:rsid w:val="007372B4"/>
    <w:rsid w:val="00762F51"/>
    <w:rsid w:val="00774A90"/>
    <w:rsid w:val="007B74E6"/>
    <w:rsid w:val="007C0C49"/>
    <w:rsid w:val="007C6FA1"/>
    <w:rsid w:val="007E2601"/>
    <w:rsid w:val="008214A0"/>
    <w:rsid w:val="00821B0F"/>
    <w:rsid w:val="00830FCE"/>
    <w:rsid w:val="00834A89"/>
    <w:rsid w:val="00845079"/>
    <w:rsid w:val="008475E4"/>
    <w:rsid w:val="00847B7B"/>
    <w:rsid w:val="00852AE7"/>
    <w:rsid w:val="0086217A"/>
    <w:rsid w:val="0086233C"/>
    <w:rsid w:val="0086371C"/>
    <w:rsid w:val="008A01C2"/>
    <w:rsid w:val="008B4100"/>
    <w:rsid w:val="008D2F16"/>
    <w:rsid w:val="008E6432"/>
    <w:rsid w:val="008F757F"/>
    <w:rsid w:val="008F774C"/>
    <w:rsid w:val="00903EC1"/>
    <w:rsid w:val="00907E35"/>
    <w:rsid w:val="0093516B"/>
    <w:rsid w:val="009408D9"/>
    <w:rsid w:val="009412EB"/>
    <w:rsid w:val="0098367D"/>
    <w:rsid w:val="00995E5E"/>
    <w:rsid w:val="00996FBE"/>
    <w:rsid w:val="009A31EF"/>
    <w:rsid w:val="009B4CF4"/>
    <w:rsid w:val="009F7A30"/>
    <w:rsid w:val="00A27B8F"/>
    <w:rsid w:val="00A371B9"/>
    <w:rsid w:val="00A42215"/>
    <w:rsid w:val="00A45545"/>
    <w:rsid w:val="00A62B9B"/>
    <w:rsid w:val="00A66332"/>
    <w:rsid w:val="00A67522"/>
    <w:rsid w:val="00B220D8"/>
    <w:rsid w:val="00B255A2"/>
    <w:rsid w:val="00B27C8C"/>
    <w:rsid w:val="00B31508"/>
    <w:rsid w:val="00B45BED"/>
    <w:rsid w:val="00B46363"/>
    <w:rsid w:val="00B46AC7"/>
    <w:rsid w:val="00B56471"/>
    <w:rsid w:val="00B740CD"/>
    <w:rsid w:val="00B75BA7"/>
    <w:rsid w:val="00B81F4D"/>
    <w:rsid w:val="00B854E1"/>
    <w:rsid w:val="00B94EE3"/>
    <w:rsid w:val="00BA5BF3"/>
    <w:rsid w:val="00BB45B8"/>
    <w:rsid w:val="00BC0A8E"/>
    <w:rsid w:val="00BC175F"/>
    <w:rsid w:val="00BC52EA"/>
    <w:rsid w:val="00BD4330"/>
    <w:rsid w:val="00C13617"/>
    <w:rsid w:val="00C349E4"/>
    <w:rsid w:val="00C50DA6"/>
    <w:rsid w:val="00C631A7"/>
    <w:rsid w:val="00C66C40"/>
    <w:rsid w:val="00C838A7"/>
    <w:rsid w:val="00C924B7"/>
    <w:rsid w:val="00CA1338"/>
    <w:rsid w:val="00CB7E67"/>
    <w:rsid w:val="00CE6A3E"/>
    <w:rsid w:val="00D029CE"/>
    <w:rsid w:val="00D21FDD"/>
    <w:rsid w:val="00D5113F"/>
    <w:rsid w:val="00D672C7"/>
    <w:rsid w:val="00DF7DF8"/>
    <w:rsid w:val="00E145ED"/>
    <w:rsid w:val="00E178A4"/>
    <w:rsid w:val="00E417F3"/>
    <w:rsid w:val="00E80841"/>
    <w:rsid w:val="00E82661"/>
    <w:rsid w:val="00E958C9"/>
    <w:rsid w:val="00ED7434"/>
    <w:rsid w:val="00EF7454"/>
    <w:rsid w:val="00F01252"/>
    <w:rsid w:val="00F12246"/>
    <w:rsid w:val="00F15B71"/>
    <w:rsid w:val="00F21821"/>
    <w:rsid w:val="00F5692C"/>
    <w:rsid w:val="00F61161"/>
    <w:rsid w:val="00F63F8D"/>
    <w:rsid w:val="00F657F9"/>
    <w:rsid w:val="00F65D7C"/>
    <w:rsid w:val="00FA5A2D"/>
    <w:rsid w:val="00FA75AF"/>
    <w:rsid w:val="00FB331C"/>
    <w:rsid w:val="00FD0EB5"/>
    <w:rsid w:val="00FE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5AE02E-89AD-45EF-A33A-640EEE70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5" w:right="103"/>
      <w:outlineLvl w:val="0"/>
    </w:pPr>
    <w:rPr>
      <w:sz w:val="56"/>
      <w:szCs w:val="56"/>
    </w:rPr>
  </w:style>
  <w:style w:type="paragraph" w:styleId="Heading2">
    <w:name w:val="heading 2"/>
    <w:basedOn w:val="Normal"/>
    <w:uiPriority w:val="1"/>
    <w:qFormat/>
    <w:pPr>
      <w:spacing w:before="1"/>
      <w:ind w:left="392" w:right="391"/>
      <w:jc w:val="center"/>
      <w:outlineLvl w:val="1"/>
    </w:pPr>
    <w:rPr>
      <w:b/>
      <w:bCs/>
      <w:sz w:val="52"/>
      <w:szCs w:val="52"/>
    </w:rPr>
  </w:style>
  <w:style w:type="paragraph" w:styleId="Heading3">
    <w:name w:val="heading 3"/>
    <w:basedOn w:val="Normal"/>
    <w:uiPriority w:val="1"/>
    <w:qFormat/>
    <w:pPr>
      <w:ind w:left="111" w:right="103"/>
      <w:outlineLvl w:val="2"/>
    </w:pPr>
    <w:rPr>
      <w:sz w:val="32"/>
      <w:szCs w:val="32"/>
    </w:rPr>
  </w:style>
  <w:style w:type="paragraph" w:styleId="Heading4">
    <w:name w:val="heading 4"/>
    <w:basedOn w:val="Normal"/>
    <w:uiPriority w:val="1"/>
    <w:qFormat/>
    <w:pPr>
      <w:spacing w:before="44"/>
      <w:ind w:left="100"/>
      <w:jc w:val="both"/>
      <w:outlineLvl w:val="3"/>
    </w:pPr>
    <w:rPr>
      <w:b/>
      <w:bCs/>
      <w:sz w:val="28"/>
      <w:szCs w:val="28"/>
    </w:rPr>
  </w:style>
  <w:style w:type="paragraph" w:styleId="Heading5">
    <w:name w:val="heading 5"/>
    <w:basedOn w:val="Normal"/>
    <w:uiPriority w:val="1"/>
    <w:qFormat/>
    <w:pPr>
      <w:ind w:left="100"/>
      <w:jc w:val="center"/>
      <w:outlineLvl w:val="4"/>
    </w:pPr>
    <w:rPr>
      <w:b/>
      <w:bCs/>
      <w:sz w:val="24"/>
      <w:szCs w:val="24"/>
    </w:rPr>
  </w:style>
  <w:style w:type="paragraph" w:styleId="Heading6">
    <w:name w:val="heading 6"/>
    <w:basedOn w:val="Normal"/>
    <w:uiPriority w:val="1"/>
    <w:qFormat/>
    <w:pPr>
      <w:ind w:left="820" w:hanging="360"/>
      <w:outlineLvl w:val="5"/>
    </w:pPr>
    <w:rPr>
      <w:sz w:val="24"/>
      <w:szCs w:val="24"/>
    </w:rPr>
  </w:style>
  <w:style w:type="paragraph" w:styleId="Heading7">
    <w:name w:val="heading 7"/>
    <w:basedOn w:val="Normal"/>
    <w:uiPriority w:val="1"/>
    <w:qFormat/>
    <w:pPr>
      <w:ind w:left="460" w:hanging="36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871" w:right="181"/>
    </w:pPr>
  </w:style>
  <w:style w:type="character" w:styleId="Hyperlink">
    <w:name w:val="Hyperlink"/>
    <w:basedOn w:val="DefaultParagraphFont"/>
    <w:uiPriority w:val="99"/>
    <w:unhideWhenUsed/>
    <w:rsid w:val="00BC175F"/>
    <w:rPr>
      <w:color w:val="0000FF" w:themeColor="hyperlink"/>
      <w:u w:val="single"/>
    </w:rPr>
  </w:style>
  <w:style w:type="character" w:styleId="CommentReference">
    <w:name w:val="annotation reference"/>
    <w:basedOn w:val="DefaultParagraphFont"/>
    <w:uiPriority w:val="99"/>
    <w:semiHidden/>
    <w:unhideWhenUsed/>
    <w:rsid w:val="00100C65"/>
    <w:rPr>
      <w:sz w:val="16"/>
      <w:szCs w:val="16"/>
    </w:rPr>
  </w:style>
  <w:style w:type="paragraph" w:styleId="CommentText">
    <w:name w:val="annotation text"/>
    <w:basedOn w:val="Normal"/>
    <w:link w:val="CommentTextChar"/>
    <w:uiPriority w:val="99"/>
    <w:semiHidden/>
    <w:unhideWhenUsed/>
    <w:rsid w:val="00100C65"/>
    <w:rPr>
      <w:sz w:val="20"/>
      <w:szCs w:val="20"/>
    </w:rPr>
  </w:style>
  <w:style w:type="character" w:customStyle="1" w:styleId="CommentTextChar">
    <w:name w:val="Comment Text Char"/>
    <w:basedOn w:val="DefaultParagraphFont"/>
    <w:link w:val="CommentText"/>
    <w:uiPriority w:val="99"/>
    <w:semiHidden/>
    <w:rsid w:val="00100C6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00C65"/>
    <w:rPr>
      <w:b/>
      <w:bCs/>
    </w:rPr>
  </w:style>
  <w:style w:type="character" w:customStyle="1" w:styleId="CommentSubjectChar">
    <w:name w:val="Comment Subject Char"/>
    <w:basedOn w:val="CommentTextChar"/>
    <w:link w:val="CommentSubject"/>
    <w:uiPriority w:val="99"/>
    <w:semiHidden/>
    <w:rsid w:val="00100C65"/>
    <w:rPr>
      <w:rFonts w:ascii="Arial" w:eastAsia="Arial" w:hAnsi="Arial" w:cs="Arial"/>
      <w:b/>
      <w:bCs/>
      <w:sz w:val="20"/>
      <w:szCs w:val="20"/>
    </w:rPr>
  </w:style>
  <w:style w:type="paragraph" w:styleId="BalloonText">
    <w:name w:val="Balloon Text"/>
    <w:basedOn w:val="Normal"/>
    <w:link w:val="BalloonTextChar"/>
    <w:uiPriority w:val="99"/>
    <w:semiHidden/>
    <w:unhideWhenUsed/>
    <w:rsid w:val="00100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C65"/>
    <w:rPr>
      <w:rFonts w:ascii="Segoe UI" w:eastAsia="Arial" w:hAnsi="Segoe UI" w:cs="Segoe UI"/>
      <w:sz w:val="18"/>
      <w:szCs w:val="18"/>
    </w:rPr>
  </w:style>
  <w:style w:type="paragraph" w:customStyle="1" w:styleId="Default">
    <w:name w:val="Default"/>
    <w:rsid w:val="00176D2D"/>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6233C"/>
    <w:pPr>
      <w:tabs>
        <w:tab w:val="center" w:pos="4680"/>
        <w:tab w:val="right" w:pos="9360"/>
      </w:tabs>
    </w:pPr>
  </w:style>
  <w:style w:type="character" w:customStyle="1" w:styleId="HeaderChar">
    <w:name w:val="Header Char"/>
    <w:basedOn w:val="DefaultParagraphFont"/>
    <w:link w:val="Header"/>
    <w:uiPriority w:val="99"/>
    <w:rsid w:val="0086233C"/>
    <w:rPr>
      <w:rFonts w:ascii="Arial" w:eastAsia="Arial" w:hAnsi="Arial" w:cs="Arial"/>
    </w:rPr>
  </w:style>
  <w:style w:type="paragraph" w:styleId="Footer">
    <w:name w:val="footer"/>
    <w:basedOn w:val="Normal"/>
    <w:link w:val="FooterChar"/>
    <w:uiPriority w:val="99"/>
    <w:unhideWhenUsed/>
    <w:rsid w:val="0086233C"/>
    <w:pPr>
      <w:tabs>
        <w:tab w:val="center" w:pos="4680"/>
        <w:tab w:val="right" w:pos="9360"/>
      </w:tabs>
    </w:pPr>
  </w:style>
  <w:style w:type="character" w:customStyle="1" w:styleId="FooterChar">
    <w:name w:val="Footer Char"/>
    <w:basedOn w:val="DefaultParagraphFont"/>
    <w:link w:val="Footer"/>
    <w:uiPriority w:val="99"/>
    <w:rsid w:val="0086233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cworkscatawb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lawing@catawbacog.org" TargetMode="External"/><Relationship Id="rId2" Type="http://schemas.openxmlformats.org/officeDocument/2006/relationships/numbering" Target="numbering.xml"/><Relationship Id="rId16" Type="http://schemas.openxmlformats.org/officeDocument/2006/relationships/hyperlink" Target="http://www.doleta.gov/wio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leta.gov/wioa" TargetMode="External"/><Relationship Id="rId10" Type="http://schemas.openxmlformats.org/officeDocument/2006/relationships/footer" Target="footer1.xml"/><Relationship Id="rId19" Type="http://schemas.openxmlformats.org/officeDocument/2006/relationships/hyperlink" Target="mailto:awatts@catawbacog.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oleta.gov/wio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57D5-3860-4153-A4F0-04B73CDA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9183</Words>
  <Characters>52348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MIDLANDS WORKFORCE DEVELOPMENT BOARD</vt:lpstr>
    </vt:vector>
  </TitlesOfParts>
  <Company/>
  <LinksUpToDate>false</LinksUpToDate>
  <CharactersWithSpaces>61409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MIDLANDS WORKFORCE DEVELOPMENT BOARD</dc:title>
  <dc:creator>Tammy Beagen</dc:creator>
  <cp:lastModifiedBy>Lawing,N. L. Nicole</cp:lastModifiedBy>
  <cp:revision>3</cp:revision>
  <cp:lastPrinted>2019-01-10T19:34:00Z</cp:lastPrinted>
  <dcterms:created xsi:type="dcterms:W3CDTF">2019-01-15T16:24:00Z</dcterms:created>
  <dcterms:modified xsi:type="dcterms:W3CDTF">2019-01-15T16:26:00Z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2016-10-01T00:00:00Z</vt:filetime>
  </property>
  <property fmtid="{D5CDD505-2E9C-101B-9397-08002B2CF9AE}" pid="3" name="Creator">
    <vt:lpwstr>Microsoft® Word 2010</vt:lpwstr>
  </property>
  <property fmtid="{D5CDD505-2E9C-101B-9397-08002B2CF9AE}" pid="4" name="LastSaved">
    <vt:filetime>2016-10-21T00:00:00Z</vt:filetime>
  </property>
</Properties>
</file>